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Calibri" w:cs="Calibri" w:eastAsia="Calibri" w:hAnsi="Calibri"/>
          <w:color w:val="c00000"/>
          <w:sz w:val="28"/>
          <w:szCs w:val="28"/>
        </w:rPr>
      </w:pPr>
      <w:r w:rsidDel="00000000" w:rsidR="00000000" w:rsidRPr="00000000">
        <w:rPr>
          <w:rtl w:val="0"/>
        </w:rPr>
      </w:r>
    </w:p>
    <w:p w:rsidR="00000000" w:rsidDel="00000000" w:rsidP="00000000" w:rsidRDefault="00000000" w:rsidRPr="00000000" w14:paraId="00000002">
      <w:pPr>
        <w:ind w:left="1" w:hanging="3"/>
        <w:jc w:val="center"/>
        <w:rPr>
          <w:rFonts w:ascii="Calibri" w:cs="Calibri" w:eastAsia="Calibri" w:hAnsi="Calibri"/>
          <w:color w:val="c00000"/>
          <w:sz w:val="28"/>
          <w:szCs w:val="28"/>
        </w:rPr>
      </w:pPr>
      <w:r w:rsidDel="00000000" w:rsidR="00000000" w:rsidRPr="00000000">
        <w:rPr>
          <w:rFonts w:ascii="Calibri" w:cs="Calibri" w:eastAsia="Calibri" w:hAnsi="Calibri"/>
          <w:b w:val="1"/>
          <w:color w:val="c00000"/>
          <w:sz w:val="28"/>
          <w:szCs w:val="28"/>
          <w:rtl w:val="0"/>
        </w:rPr>
        <w:t xml:space="preserve">PROGRAMA DA OFICINA DE FRANCÊS</w:t>
      </w:r>
      <w:r w:rsidDel="00000000" w:rsidR="00000000" w:rsidRPr="00000000">
        <w:rPr>
          <w:rtl w:val="0"/>
        </w:rPr>
      </w:r>
    </w:p>
    <w:p w:rsidR="00000000" w:rsidDel="00000000" w:rsidP="00000000" w:rsidRDefault="00000000" w:rsidRPr="00000000" w14:paraId="00000003">
      <w:pPr>
        <w:ind w:left="1" w:hanging="3"/>
        <w:rPr>
          <w:rFonts w:ascii="Calibri" w:cs="Calibri" w:eastAsia="Calibri" w:hAnsi="Calibri"/>
          <w:color w:val="c00000"/>
          <w:sz w:val="28"/>
          <w:szCs w:val="28"/>
        </w:rPr>
      </w:pPr>
      <w:r w:rsidDel="00000000" w:rsidR="00000000" w:rsidRPr="00000000">
        <w:rPr>
          <w:rtl w:val="0"/>
        </w:rPr>
      </w:r>
    </w:p>
    <w:p w:rsidR="00000000" w:rsidDel="00000000" w:rsidP="00000000" w:rsidRDefault="00000000" w:rsidRPr="00000000" w14:paraId="00000004">
      <w:pPr>
        <w:ind w:left="1" w:hanging="3"/>
        <w:jc w:val="center"/>
        <w:rPr>
          <w:rFonts w:ascii="Calibri" w:cs="Calibri" w:eastAsia="Calibri" w:hAnsi="Calibri"/>
          <w:color w:val="c00000"/>
          <w:sz w:val="28"/>
          <w:szCs w:val="28"/>
        </w:rPr>
      </w:pPr>
      <w:r w:rsidDel="00000000" w:rsidR="00000000" w:rsidRPr="00000000">
        <w:rPr>
          <w:rtl w:val="0"/>
        </w:rPr>
      </w:r>
    </w:p>
    <w:p w:rsidR="00000000" w:rsidDel="00000000" w:rsidP="00000000" w:rsidRDefault="00000000" w:rsidRPr="00000000" w14:paraId="00000005">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Área de Língua: </w:t>
      </w:r>
      <w:r w:rsidDel="00000000" w:rsidR="00000000" w:rsidRPr="00000000">
        <w:rPr>
          <w:rFonts w:ascii="Calibri" w:cs="Calibri" w:eastAsia="Calibri" w:hAnsi="Calibri"/>
          <w:color w:val="000000"/>
          <w:rtl w:val="0"/>
        </w:rPr>
        <w:t xml:space="preserve"> Gramática </w:t>
      </w:r>
    </w:p>
    <w:p w:rsidR="00000000" w:rsidDel="00000000" w:rsidP="00000000" w:rsidRDefault="00000000" w:rsidRPr="00000000" w14:paraId="00000006">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ind w:left="0" w:hanging="2"/>
        <w:rPr>
          <w:rFonts w:ascii="Calibri" w:cs="Calibri" w:eastAsia="Calibri" w:hAnsi="Calibri"/>
          <w:color w:val="000000"/>
        </w:rPr>
      </w:pPr>
      <w:r w:rsidDel="00000000" w:rsidR="00000000" w:rsidRPr="00000000">
        <w:rPr>
          <w:rtl w:val="0"/>
        </w:rPr>
      </w:r>
    </w:p>
    <w:tbl>
      <w:tblPr>
        <w:tblStyle w:val="Table1"/>
        <w:tblW w:w="88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9"/>
        <w:tblGridChange w:id="0">
          <w:tblGrid>
            <w:gridCol w:w="8859"/>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9">
            <w:pPr>
              <w:ind w:left="0" w:hanging="2"/>
              <w:rPr>
                <w:rFonts w:ascii="Calibri" w:cs="Calibri" w:eastAsia="Calibri" w:hAnsi="Calibri"/>
                <w:i w:val="1"/>
              </w:rPr>
            </w:pPr>
            <w:r w:rsidDel="00000000" w:rsidR="00000000" w:rsidRPr="00000000">
              <w:rPr>
                <w:rFonts w:ascii="Calibri" w:cs="Calibri" w:eastAsia="Calibri" w:hAnsi="Calibri"/>
                <w:b w:val="1"/>
                <w:color w:val="000000"/>
                <w:rtl w:val="0"/>
              </w:rPr>
              <w:t xml:space="preserve">NOME DA OFICINA: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J’ai été , j’étais ou j’avais été? </w:t>
            </w:r>
            <w:r w:rsidDel="00000000" w:rsidR="00000000" w:rsidRPr="00000000">
              <w:rPr>
                <w:rFonts w:ascii="Calibri" w:cs="Calibri" w:eastAsia="Calibri" w:hAnsi="Calibri"/>
                <w:i w:val="1"/>
                <w:rtl w:val="0"/>
              </w:rPr>
              <w:t xml:space="preserve">- a mistura dos tempos verbais do passado na narração de memórias</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A">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Coordenação – </w:t>
            </w:r>
            <w:r w:rsidDel="00000000" w:rsidR="00000000" w:rsidRPr="00000000">
              <w:rPr>
                <w:rFonts w:ascii="Calibri" w:cs="Calibri" w:eastAsia="Calibri" w:hAnsi="Calibri"/>
                <w:color w:val="000000"/>
                <w:rtl w:val="0"/>
              </w:rPr>
              <w:t xml:space="preserve">Profa. Dra. Heloisa B. de Albuquerque-Costa</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B">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Ministrantes: </w:t>
            </w:r>
            <w:r w:rsidDel="00000000" w:rsidR="00000000" w:rsidRPr="00000000">
              <w:rPr>
                <w:rFonts w:ascii="Calibri" w:cs="Calibri" w:eastAsia="Calibri" w:hAnsi="Calibri"/>
                <w:rtl w:val="0"/>
              </w:rPr>
              <w:t xml:space="preserve">Cecilia Moraes Cruz e Maria Beatriz de Paula Machado</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C">
            <w:pPr>
              <w:ind w:left="0" w:hanging="2"/>
              <w:rPr>
                <w:rFonts w:ascii="Calibri" w:cs="Calibri" w:eastAsia="Calibri" w:hAnsi="Calibri"/>
              </w:rPr>
            </w:pPr>
            <w:r w:rsidDel="00000000" w:rsidR="00000000" w:rsidRPr="00000000">
              <w:rPr>
                <w:rFonts w:ascii="Calibri" w:cs="Calibri" w:eastAsia="Calibri" w:hAnsi="Calibri"/>
                <w:b w:val="1"/>
                <w:color w:val="000000"/>
                <w:rtl w:val="0"/>
              </w:rPr>
              <w:t xml:space="preserve">Dia(s) da semana(s): </w:t>
            </w:r>
            <w:r w:rsidDel="00000000" w:rsidR="00000000" w:rsidRPr="00000000">
              <w:rPr>
                <w:rFonts w:ascii="Calibri" w:cs="Calibri" w:eastAsia="Calibri" w:hAnsi="Calibri"/>
                <w:rtl w:val="0"/>
              </w:rPr>
              <w:t xml:space="preserve">quarta-feira </w:t>
            </w: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D">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Horários: </w:t>
            </w: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rtl w:val="0"/>
              </w:rPr>
              <w:t xml:space="preserve">h –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h30</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E">
            <w:pPr>
              <w:ind w:hanging="2"/>
              <w:rPr>
                <w:rFonts w:ascii="Calibri" w:cs="Calibri" w:eastAsia="Calibri" w:hAnsi="Calibri"/>
                <w:b w:val="1"/>
                <w:color w:val="000000"/>
              </w:rPr>
            </w:pPr>
            <w:r w:rsidDel="00000000" w:rsidR="00000000" w:rsidRPr="00000000">
              <w:rPr>
                <w:rFonts w:ascii="Calibri" w:cs="Calibri" w:eastAsia="Calibri" w:hAnsi="Calibri"/>
                <w:b w:val="1"/>
                <w:rtl w:val="0"/>
              </w:rPr>
              <w:t xml:space="preserve">Modalidade: </w:t>
            </w:r>
            <w:r w:rsidDel="00000000" w:rsidR="00000000" w:rsidRPr="00000000">
              <w:rPr>
                <w:rFonts w:ascii="Calibri" w:cs="Calibri" w:eastAsia="Calibri" w:hAnsi="Calibri"/>
                <w:rtl w:val="0"/>
              </w:rPr>
              <w:t xml:space="preserve">remota (online) via Google Meet</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0F">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Carga horária total da oficina: </w:t>
            </w:r>
            <w:r w:rsidDel="00000000" w:rsidR="00000000" w:rsidRPr="00000000">
              <w:rPr>
                <w:rFonts w:ascii="Calibri" w:cs="Calibri" w:eastAsia="Calibri" w:hAnsi="Calibri"/>
                <w:rtl w:val="0"/>
              </w:rPr>
              <w:t xml:space="preserve">6h</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0">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Datas de início: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05, 12, 19 e 26 de junho de 2024</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1">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Nº de vagas: </w:t>
            </w:r>
            <w:r w:rsidDel="00000000" w:rsidR="00000000" w:rsidRPr="00000000">
              <w:rPr>
                <w:rFonts w:ascii="Calibri" w:cs="Calibri" w:eastAsia="Calibri" w:hAnsi="Calibri"/>
                <w:color w:val="000000"/>
                <w:rtl w:val="0"/>
              </w:rPr>
              <w:t xml:space="preserve">20</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2">
            <w:pPr>
              <w:ind w:left="0" w:hanging="2"/>
              <w:jc w:val="both"/>
              <w:rPr>
                <w:rFonts w:ascii="Calibri" w:cs="Calibri" w:eastAsia="Calibri" w:hAnsi="Calibri"/>
              </w:rPr>
            </w:pPr>
            <w:r w:rsidDel="00000000" w:rsidR="00000000" w:rsidRPr="00000000">
              <w:rPr>
                <w:rFonts w:ascii="Calibri" w:cs="Calibri" w:eastAsia="Calibri" w:hAnsi="Calibri"/>
                <w:b w:val="1"/>
                <w:color w:val="000000"/>
                <w:rtl w:val="0"/>
              </w:rPr>
              <w:t xml:space="preserve">Público alvo:</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3">
            <w:pPr>
              <w:numPr>
                <w:ilvl w:val="0"/>
                <w:numId w:val="4"/>
              </w:numPr>
              <w:ind w:left="454" w:hanging="427"/>
              <w:jc w:val="both"/>
              <w:rPr>
                <w:rFonts w:ascii="Calibri" w:cs="Calibri" w:eastAsia="Calibri" w:hAnsi="Calibri"/>
              </w:rPr>
            </w:pPr>
            <w:r w:rsidDel="00000000" w:rsidR="00000000" w:rsidRPr="00000000">
              <w:rPr>
                <w:rFonts w:ascii="Calibri" w:cs="Calibri" w:eastAsia="Calibri" w:hAnsi="Calibri"/>
                <w:color w:val="000000"/>
                <w:rtl w:val="0"/>
              </w:rPr>
              <w:t xml:space="preserve">Alu</w:t>
            </w:r>
            <w:r w:rsidDel="00000000" w:rsidR="00000000" w:rsidRPr="00000000">
              <w:rPr>
                <w:rFonts w:ascii="Calibri" w:cs="Calibri" w:eastAsia="Calibri" w:hAnsi="Calibri"/>
                <w:rtl w:val="0"/>
              </w:rPr>
              <w:t xml:space="preserve">nos de francês língua estrangeira - Mínimo: nível B1 (inserir comprovante de nível no formulário de inscrição, ou estar matriculado no Francês 3, 5, 7 ou já ter cursado todas as disciplinas de língua)</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4">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Tem monitor? Monitor-ministrante: </w:t>
            </w:r>
            <w:r w:rsidDel="00000000" w:rsidR="00000000" w:rsidRPr="00000000">
              <w:rPr>
                <w:rFonts w:ascii="Calibri" w:cs="Calibri" w:eastAsia="Calibri" w:hAnsi="Calibri"/>
                <w:color w:val="000000"/>
                <w:rtl w:val="0"/>
              </w:rPr>
              <w:t xml:space="preserve">Não</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5">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Nome do monitor:</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6">
            <w:pPr>
              <w:ind w:hanging="2"/>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Pago? </w:t>
            </w:r>
            <w:r w:rsidDel="00000000" w:rsidR="00000000" w:rsidRPr="00000000">
              <w:rPr>
                <w:rFonts w:ascii="Calibri" w:cs="Calibri" w:eastAsia="Calibri" w:hAnsi="Calibri"/>
                <w:rtl w:val="0"/>
              </w:rPr>
              <w:t xml:space="preserve">Não</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7">
            <w:pPr>
              <w:ind w:hanging="2"/>
              <w:rPr>
                <w:rFonts w:ascii="Calibri" w:cs="Calibri" w:eastAsia="Calibri" w:hAnsi="Calibri"/>
              </w:rPr>
            </w:pPr>
            <w:r w:rsidDel="00000000" w:rsidR="00000000" w:rsidRPr="00000000">
              <w:rPr>
                <w:rFonts w:ascii="Calibri" w:cs="Calibri" w:eastAsia="Calibri" w:hAnsi="Calibri"/>
                <w:b w:val="1"/>
                <w:rtl w:val="0"/>
              </w:rPr>
              <w:t xml:space="preserve">Valor Comunidade USP: </w:t>
            </w:r>
            <w:r w:rsidDel="00000000" w:rsidR="00000000" w:rsidRPr="00000000">
              <w:rPr>
                <w:rFonts w:ascii="Calibri" w:cs="Calibri" w:eastAsia="Calibri" w:hAnsi="Calibri"/>
                <w:rtl w:val="0"/>
              </w:rPr>
              <w:t xml:space="preserve">R$ 0,00</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0f2fe" w:val="clear"/>
          </w:tcPr>
          <w:p w:rsidR="00000000" w:rsidDel="00000000" w:rsidP="00000000" w:rsidRDefault="00000000" w:rsidRPr="00000000" w14:paraId="00000018">
            <w:pPr>
              <w:ind w:hanging="2"/>
              <w:rPr>
                <w:rFonts w:ascii="Calibri" w:cs="Calibri" w:eastAsia="Calibri" w:hAnsi="Calibri"/>
              </w:rPr>
            </w:pPr>
            <w:r w:rsidDel="00000000" w:rsidR="00000000" w:rsidRPr="00000000">
              <w:rPr>
                <w:rFonts w:ascii="Calibri" w:cs="Calibri" w:eastAsia="Calibri" w:hAnsi="Calibri"/>
                <w:b w:val="1"/>
                <w:rtl w:val="0"/>
              </w:rPr>
              <w:t xml:space="preserve">Valor Público Externo: </w:t>
            </w:r>
            <w:r w:rsidDel="00000000" w:rsidR="00000000" w:rsidRPr="00000000">
              <w:rPr>
                <w:rFonts w:ascii="Calibri" w:cs="Calibri" w:eastAsia="Calibri" w:hAnsi="Calibri"/>
                <w:rtl w:val="0"/>
              </w:rPr>
              <w:t xml:space="preserve">R$ 0,00</w:t>
            </w:r>
          </w:p>
        </w:tc>
      </w:tr>
    </w:tbl>
    <w:p w:rsidR="00000000" w:rsidDel="00000000" w:rsidP="00000000" w:rsidRDefault="00000000" w:rsidRPr="00000000" w14:paraId="0000001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0"/>
          <w:szCs w:val="20"/>
        </w:rPr>
      </w:pPr>
      <w:r w:rsidDel="00000000" w:rsidR="00000000" w:rsidRPr="00000000">
        <w:rPr>
          <w:rFonts w:ascii="Calibri" w:cs="Calibri" w:eastAsia="Calibri" w:hAnsi="Calibri"/>
          <w:b w:val="1"/>
          <w:color w:val="000000"/>
          <w:rtl w:val="0"/>
        </w:rPr>
        <w:t xml:space="preserve">Justificativa: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Tendo em vista as dificuldades apresentadas pelos alunos da habilitação do Francês - USP no uso dos tempos verbais do passado em alternância, esta oficina pretende se concentrar no estudo mais aprofundado das condições de aplicação de cada tempo verbal do passado, bem como a combinação entre eles, para a construção e interpretação de textos e narrativas, especialmente no processo de contar, ler, ouvir e escrever memórias.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Objetivo geral: </w:t>
      </w:r>
      <w:r w:rsidDel="00000000" w:rsidR="00000000" w:rsidRPr="00000000">
        <w:rPr>
          <w:rFonts w:ascii="Calibri" w:cs="Calibri" w:eastAsia="Calibri" w:hAnsi="Calibri"/>
          <w:rtl w:val="0"/>
        </w:rPr>
        <w:t xml:space="preserve">Apresentar os diferentes usos de cada tempo verbal do passado; sistematizar a associação dos três tempos verbais; </w:t>
      </w:r>
      <w:r w:rsidDel="00000000" w:rsidR="00000000" w:rsidRPr="00000000">
        <w:rPr>
          <w:rFonts w:ascii="Calibri" w:cs="Calibri" w:eastAsia="Calibri" w:hAnsi="Calibri"/>
          <w:color w:val="000000"/>
          <w:rtl w:val="0"/>
        </w:rPr>
        <w:t xml:space="preserve">levar </w:t>
      </w:r>
      <w:r w:rsidDel="00000000" w:rsidR="00000000" w:rsidRPr="00000000">
        <w:rPr>
          <w:rFonts w:ascii="Calibri" w:cs="Calibri" w:eastAsia="Calibri" w:hAnsi="Calibri"/>
          <w:rtl w:val="0"/>
        </w:rPr>
        <w:t xml:space="preserve">os estudantes</w:t>
      </w:r>
      <w:r w:rsidDel="00000000" w:rsidR="00000000" w:rsidRPr="00000000">
        <w:rPr>
          <w:rFonts w:ascii="Calibri" w:cs="Calibri" w:eastAsia="Calibri" w:hAnsi="Calibri"/>
          <w:color w:val="000000"/>
          <w:rtl w:val="0"/>
        </w:rPr>
        <w:t xml:space="preserve"> da formação a praticar </w:t>
      </w:r>
      <w:r w:rsidDel="00000000" w:rsidR="00000000" w:rsidRPr="00000000">
        <w:rPr>
          <w:rFonts w:ascii="Calibri" w:cs="Calibri" w:eastAsia="Calibri" w:hAnsi="Calibri"/>
          <w:rtl w:val="0"/>
        </w:rPr>
        <w:t xml:space="preserve">a aplicação dos tempos verbais tanto separados quanto combinados por meio </w:t>
      </w:r>
      <w:r w:rsidDel="00000000" w:rsidR="00000000" w:rsidRPr="00000000">
        <w:rPr>
          <w:rFonts w:ascii="Calibri" w:cs="Calibri" w:eastAsia="Calibri" w:hAnsi="Calibri"/>
          <w:color w:val="000000"/>
          <w:rtl w:val="0"/>
        </w:rPr>
        <w:t xml:space="preserve">de exercícios </w:t>
      </w:r>
      <w:r w:rsidDel="00000000" w:rsidR="00000000" w:rsidRPr="00000000">
        <w:rPr>
          <w:rFonts w:ascii="Calibri" w:cs="Calibri" w:eastAsia="Calibri" w:hAnsi="Calibri"/>
          <w:rtl w:val="0"/>
        </w:rPr>
        <w:t xml:space="preserve">contextualizados além dos da gramática</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E">
      <w:pPr>
        <w:spacing w:before="120" w:line="276"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Programa da oficina:</w:t>
      </w:r>
      <w:r w:rsidDel="00000000" w:rsidR="00000000" w:rsidRPr="00000000">
        <w:rPr>
          <w:rtl w:val="0"/>
        </w:rPr>
      </w:r>
    </w:p>
    <w:tbl>
      <w:tblPr>
        <w:tblStyle w:val="Table2"/>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blHeader w:val="0"/>
        </w:trPr>
        <w:tc>
          <w:tcPr/>
          <w:p w:rsidR="00000000" w:rsidDel="00000000" w:rsidP="00000000" w:rsidRDefault="00000000" w:rsidRPr="00000000" w14:paraId="00000020">
            <w:pPr>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1º encontro</w:t>
            </w:r>
          </w:p>
          <w:p w:rsidR="00000000" w:rsidDel="00000000" w:rsidP="00000000" w:rsidRDefault="00000000" w:rsidRPr="00000000" w14:paraId="00000021">
            <w:pPr>
              <w:numPr>
                <w:ilvl w:val="0"/>
                <w:numId w:val="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 passé composé</w:t>
            </w:r>
          </w:p>
          <w:p w:rsidR="00000000" w:rsidDel="00000000" w:rsidP="00000000" w:rsidRDefault="00000000" w:rsidRPr="00000000" w14:paraId="00000022">
            <w:pPr>
              <w:numPr>
                <w:ilvl w:val="0"/>
                <w:numId w:val="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L’imparfait</w:t>
            </w:r>
          </w:p>
          <w:p w:rsidR="00000000" w:rsidDel="00000000" w:rsidP="00000000" w:rsidRDefault="00000000" w:rsidRPr="00000000" w14:paraId="00000023">
            <w:pPr>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2º encontro</w:t>
            </w: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 passé composé x l’imparfait</w:t>
            </w:r>
          </w:p>
          <w:p w:rsidR="00000000" w:rsidDel="00000000" w:rsidP="00000000" w:rsidRDefault="00000000" w:rsidRPr="00000000" w14:paraId="00000026">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3º encontro</w:t>
            </w:r>
          </w:p>
          <w:p w:rsidR="00000000" w:rsidDel="00000000" w:rsidP="00000000" w:rsidRDefault="00000000" w:rsidRPr="00000000" w14:paraId="00000028">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plus-que-parfait</w:t>
            </w:r>
          </w:p>
          <w:p w:rsidR="00000000" w:rsidDel="00000000" w:rsidP="00000000" w:rsidRDefault="00000000" w:rsidRPr="00000000" w14:paraId="00000029">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L’imparfait x le plus-que-parfait</w:t>
            </w:r>
          </w:p>
          <w:p w:rsidR="00000000" w:rsidDel="00000000" w:rsidP="00000000" w:rsidRDefault="00000000" w:rsidRPr="00000000" w14:paraId="0000002A">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4º encontro </w:t>
            </w:r>
          </w:p>
          <w:p w:rsidR="00000000" w:rsidDel="00000000" w:rsidP="00000000" w:rsidRDefault="00000000" w:rsidRPr="00000000" w14:paraId="0000002C">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L’alternance des temps: le passé composé, l’imparfait et le plus-que-parfait</w:t>
            </w:r>
          </w:p>
          <w:p w:rsidR="00000000" w:rsidDel="00000000" w:rsidP="00000000" w:rsidRDefault="00000000" w:rsidRPr="00000000" w14:paraId="0000002D">
            <w:pPr>
              <w:ind w:left="0" w:hanging="2"/>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E">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ind w:left="0" w:hanging="2"/>
        <w:jc w:val="both"/>
        <w:rPr>
          <w:rFonts w:ascii="Arial" w:cs="Arial" w:eastAsia="Arial" w:hAnsi="Arial"/>
        </w:rPr>
      </w:pPr>
      <w:r w:rsidDel="00000000" w:rsidR="00000000" w:rsidRPr="00000000">
        <w:rPr>
          <w:rFonts w:ascii="Calibri" w:cs="Calibri" w:eastAsia="Calibri" w:hAnsi="Calibri"/>
          <w:b w:val="1"/>
          <w:rtl w:val="0"/>
        </w:rPr>
        <w:t xml:space="preserve">Bibliografia:</w:t>
      </w:r>
      <w:r w:rsidDel="00000000" w:rsidR="00000000" w:rsidRPr="00000000">
        <w:rPr>
          <w:rtl w:val="0"/>
        </w:rPr>
      </w:r>
    </w:p>
    <w:p w:rsidR="00000000" w:rsidDel="00000000" w:rsidP="00000000" w:rsidRDefault="00000000" w:rsidRPr="00000000" w14:paraId="00000030">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ABRY-DEFFRAYET, Dominique; CHALARON, Marie-Laure. L</w:t>
      </w:r>
      <w:r w:rsidDel="00000000" w:rsidR="00000000" w:rsidRPr="00000000">
        <w:rPr>
          <w:rFonts w:ascii="Calibri" w:cs="Calibri" w:eastAsia="Calibri" w:hAnsi="Calibri"/>
          <w:b w:val="1"/>
          <w:highlight w:val="white"/>
          <w:rtl w:val="0"/>
        </w:rPr>
        <w:t xml:space="preserve">a grammaire des premiers temps: B1-B2</w:t>
      </w:r>
      <w:r w:rsidDel="00000000" w:rsidR="00000000" w:rsidRPr="00000000">
        <w:rPr>
          <w:rFonts w:ascii="Calibri" w:cs="Calibri" w:eastAsia="Calibri" w:hAnsi="Calibri"/>
          <w:highlight w:val="white"/>
          <w:rtl w:val="0"/>
        </w:rPr>
        <w:t xml:space="preserve">. Nouvelle éd, Presses universitaires de Grenoble, 2015.</w:t>
      </w:r>
    </w:p>
    <w:p w:rsidR="00000000" w:rsidDel="00000000" w:rsidP="00000000" w:rsidRDefault="00000000" w:rsidRPr="00000000" w14:paraId="00000031">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ERNAUX, Annie. </w:t>
      </w:r>
      <w:r w:rsidDel="00000000" w:rsidR="00000000" w:rsidRPr="00000000">
        <w:rPr>
          <w:rFonts w:ascii="Calibri" w:cs="Calibri" w:eastAsia="Calibri" w:hAnsi="Calibri"/>
          <w:b w:val="1"/>
          <w:highlight w:val="white"/>
          <w:rtl w:val="0"/>
        </w:rPr>
        <w:t xml:space="preserve">Hôtel Casanova et autres textes brefs. </w:t>
      </w:r>
      <w:r w:rsidDel="00000000" w:rsidR="00000000" w:rsidRPr="00000000">
        <w:rPr>
          <w:rFonts w:ascii="Calibri" w:cs="Calibri" w:eastAsia="Calibri" w:hAnsi="Calibri"/>
          <w:highlight w:val="white"/>
          <w:rtl w:val="0"/>
        </w:rPr>
        <w:t xml:space="preserve">Paris: Gallimard, 2020.</w:t>
      </w:r>
    </w:p>
    <w:p w:rsidR="00000000" w:rsidDel="00000000" w:rsidP="00000000" w:rsidRDefault="00000000" w:rsidRPr="00000000" w14:paraId="00000032">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BENVENISTE, Émile. </w:t>
      </w:r>
      <w:r w:rsidDel="00000000" w:rsidR="00000000" w:rsidRPr="00000000">
        <w:rPr>
          <w:rFonts w:ascii="Calibri" w:cs="Calibri" w:eastAsia="Calibri" w:hAnsi="Calibri"/>
          <w:b w:val="1"/>
          <w:highlight w:val="white"/>
          <w:rtl w:val="0"/>
        </w:rPr>
        <w:t xml:space="preserve">Les relations de temps dans le verbe français.</w:t>
      </w:r>
      <w:r w:rsidDel="00000000" w:rsidR="00000000" w:rsidRPr="00000000">
        <w:rPr>
          <w:rFonts w:ascii="Calibri" w:cs="Calibri" w:eastAsia="Calibri" w:hAnsi="Calibri"/>
          <w:highlight w:val="white"/>
          <w:rtl w:val="0"/>
        </w:rPr>
        <w:t xml:space="preserve"> In: _____ Problèmes de linguistique générale t. 1. Paris: Gallimard. p. 237-250, 1966. </w:t>
      </w:r>
    </w:p>
    <w:p w:rsidR="00000000" w:rsidDel="00000000" w:rsidP="00000000" w:rsidRDefault="00000000" w:rsidRPr="00000000" w14:paraId="00000033">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BOULARÈS, Michèle; FÉROT, Jean-Louis. </w:t>
      </w:r>
      <w:r w:rsidDel="00000000" w:rsidR="00000000" w:rsidRPr="00000000">
        <w:rPr>
          <w:rFonts w:ascii="Calibri" w:cs="Calibri" w:eastAsia="Calibri" w:hAnsi="Calibri"/>
          <w:b w:val="1"/>
          <w:highlight w:val="white"/>
          <w:rtl w:val="0"/>
        </w:rPr>
        <w:t xml:space="preserve">Grammaire progressive du français avec 400 exercices (Niveau avancé).</w:t>
      </w:r>
      <w:r w:rsidDel="00000000" w:rsidR="00000000" w:rsidRPr="00000000">
        <w:rPr>
          <w:rFonts w:ascii="Calibri" w:cs="Calibri" w:eastAsia="Calibri" w:hAnsi="Calibri"/>
          <w:highlight w:val="white"/>
          <w:rtl w:val="0"/>
        </w:rPr>
        <w:t xml:space="preserve"> Paris: CLE International, 2004.</w:t>
      </w:r>
    </w:p>
    <w:p w:rsidR="00000000" w:rsidDel="00000000" w:rsidP="00000000" w:rsidRDefault="00000000" w:rsidRPr="00000000" w14:paraId="00000034">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GRÉGOIRE, Maïa; KOSTUCKI, Alina. </w:t>
      </w:r>
      <w:r w:rsidDel="00000000" w:rsidR="00000000" w:rsidRPr="00000000">
        <w:rPr>
          <w:rFonts w:ascii="Calibri" w:cs="Calibri" w:eastAsia="Calibri" w:hAnsi="Calibri"/>
          <w:b w:val="1"/>
          <w:highlight w:val="white"/>
          <w:rtl w:val="0"/>
        </w:rPr>
        <w:t xml:space="preserve">Grammaire Progressive du Français Niveau </w:t>
      </w:r>
      <w:r w:rsidDel="00000000" w:rsidR="00000000" w:rsidRPr="00000000">
        <w:rPr>
          <w:rFonts w:ascii="Calibri" w:cs="Calibri" w:eastAsia="Calibri" w:hAnsi="Calibri"/>
          <w:b w:val="1"/>
          <w:highlight w:val="white"/>
          <w:rtl w:val="0"/>
        </w:rPr>
        <w:t xml:space="preserve">perfectionnement</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CLE International/Sejer, 2012.</w:t>
      </w:r>
    </w:p>
    <w:p w:rsidR="00000000" w:rsidDel="00000000" w:rsidP="00000000" w:rsidRDefault="00000000" w:rsidRPr="00000000" w14:paraId="00000035">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SATRAPI, Marjane. </w:t>
      </w:r>
      <w:r w:rsidDel="00000000" w:rsidR="00000000" w:rsidRPr="00000000">
        <w:rPr>
          <w:rFonts w:ascii="Calibri" w:cs="Calibri" w:eastAsia="Calibri" w:hAnsi="Calibri"/>
          <w:b w:val="1"/>
          <w:highlight w:val="white"/>
          <w:rtl w:val="0"/>
        </w:rPr>
        <w:t xml:space="preserve">Persepolis</w:t>
      </w:r>
      <w:r w:rsidDel="00000000" w:rsidR="00000000" w:rsidRPr="00000000">
        <w:rPr>
          <w:rFonts w:ascii="Calibri" w:cs="Calibri" w:eastAsia="Calibri" w:hAnsi="Calibri"/>
          <w:highlight w:val="white"/>
          <w:rtl w:val="0"/>
        </w:rPr>
        <w:t xml:space="preserve">. Paris: L’association, 2007. </w:t>
      </w:r>
    </w:p>
    <w:p w:rsidR="00000000" w:rsidDel="00000000" w:rsidP="00000000" w:rsidRDefault="00000000" w:rsidRPr="00000000" w14:paraId="00000036">
      <w:pPr>
        <w:spacing w:before="200" w:line="276" w:lineRule="auto"/>
        <w:ind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TEYSSIER, B. et al. </w:t>
      </w:r>
      <w:r w:rsidDel="00000000" w:rsidR="00000000" w:rsidRPr="00000000">
        <w:rPr>
          <w:rFonts w:ascii="Calibri" w:cs="Calibri" w:eastAsia="Calibri" w:hAnsi="Calibri"/>
          <w:b w:val="1"/>
          <w:highlight w:val="white"/>
          <w:rtl w:val="0"/>
        </w:rPr>
        <w:t xml:space="preserve">Nouvelle Grammaire du Français Cours de Civilisation de la SORBONNE</w:t>
      </w:r>
      <w:r w:rsidDel="00000000" w:rsidR="00000000" w:rsidRPr="00000000">
        <w:rPr>
          <w:rFonts w:ascii="Calibri" w:cs="Calibri" w:eastAsia="Calibri" w:hAnsi="Calibri"/>
          <w:highlight w:val="white"/>
          <w:rtl w:val="0"/>
        </w:rPr>
        <w:t xml:space="preserve">. Paris: Hachette, 2004.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550.8661417322827"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WIAZEMSKY, Anne. </w:t>
      </w:r>
      <w:r w:rsidDel="00000000" w:rsidR="00000000" w:rsidRPr="00000000">
        <w:rPr>
          <w:rFonts w:ascii="Calibri" w:cs="Calibri" w:eastAsia="Calibri" w:hAnsi="Calibri"/>
          <w:b w:val="1"/>
          <w:highlight w:val="white"/>
          <w:rtl w:val="0"/>
        </w:rPr>
        <w:t xml:space="preserve">Un An Après.</w:t>
      </w:r>
      <w:r w:rsidDel="00000000" w:rsidR="00000000" w:rsidRPr="00000000">
        <w:rPr>
          <w:rFonts w:ascii="Calibri" w:cs="Calibri" w:eastAsia="Calibri" w:hAnsi="Calibri"/>
          <w:highlight w:val="white"/>
          <w:rtl w:val="0"/>
        </w:rPr>
        <w:t xml:space="preserve"> Paris: Gallimard, 2015.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550.8661417322827" w:hanging="2"/>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550.8661417322827" w:hanging="2"/>
        <w:jc w:val="both"/>
        <w:rPr>
          <w:rFonts w:ascii="Calibri" w:cs="Calibri" w:eastAsia="Calibri" w:hAnsi="Calibri"/>
          <w:highlight w:val="whit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pacing w:line="1" w:lineRule="atLeast"/>
      <w:ind w:left="-1" w:leftChars="-1" w:hanging="1" w:hangingChars="1"/>
      <w:textDirection w:val="btLr"/>
      <w:textAlignment w:val="top"/>
      <w:outlineLvl w:val="0"/>
    </w:pPr>
    <w:rPr>
      <w:rFonts w:eastAsia="MS Mincho"/>
      <w:position w:val="-1"/>
      <w:lang w:eastAsia="ar-SA"/>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Default" w:customStyle="1">
    <w:name w:val="Default"/>
    <w:pPr>
      <w:widowControl w:val="0"/>
      <w:suppressAutoHyphens w:val="1"/>
      <w:overflowPunct w:val="0"/>
      <w:autoSpaceDE w:val="0"/>
      <w:autoSpaceDN w:val="0"/>
      <w:adjustRightInd w:val="0"/>
      <w:spacing w:line="256" w:lineRule="auto"/>
      <w:ind w:left="-1" w:leftChars="-1" w:hanging="1" w:hangingChars="1"/>
      <w:textDirection w:val="btLr"/>
      <w:textAlignment w:val="top"/>
      <w:outlineLvl w:val="0"/>
    </w:pPr>
    <w:rPr>
      <w:color w:val="000000"/>
      <w:kern w:val="28"/>
      <w:position w:val="-1"/>
    </w:rPr>
  </w:style>
  <w:style w:type="paragraph" w:styleId="info" w:customStyle="1">
    <w:name w:val="info"/>
    <w:basedOn w:val="Normal"/>
    <w:pPr>
      <w:suppressAutoHyphens w:val="1"/>
      <w:spacing w:after="100" w:afterAutospacing="1" w:before="100" w:beforeAutospacing="1"/>
      <w:jc w:val="both"/>
    </w:pPr>
    <w:rPr>
      <w:rFonts w:eastAsia="Times New Roman"/>
      <w:lang w:eastAsia="pt-BR"/>
    </w:rPr>
  </w:style>
  <w:style w:type="character" w:styleId="apple-converted-space" w:customStyle="1">
    <w:name w:val="apple-converted-space"/>
    <w:basedOn w:val="Fontepargpadro"/>
    <w:rPr>
      <w:w w:val="100"/>
      <w:position w:val="-1"/>
      <w:effect w:val="none"/>
      <w:vertAlign w:val="baseline"/>
      <w:cs w:val="0"/>
      <w:em w:val="none"/>
    </w:rPr>
  </w:style>
  <w:style w:type="table" w:styleId="Tabelacomgrade">
    <w:name w:val="Table Grid"/>
    <w:basedOn w:val="Tabelanormal"/>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link">
    <w:name w:val="Hyperlink"/>
    <w:qFormat w:val="1"/>
    <w:rPr>
      <w:color w:val="0000ff"/>
      <w:w w:val="100"/>
      <w:position w:val="-1"/>
      <w:u w:val="single"/>
      <w:effect w:val="none"/>
      <w:vertAlign w:val="baseline"/>
      <w:cs w:val="0"/>
      <w:em w:val="none"/>
    </w:rPr>
  </w:style>
  <w:style w:type="paragraph" w:styleId="Cabealho">
    <w:name w:val="header"/>
    <w:basedOn w:val="Normal"/>
    <w:qFormat w:val="1"/>
    <w:pPr>
      <w:tabs>
        <w:tab w:val="center" w:pos="4252"/>
        <w:tab w:val="right" w:pos="8504"/>
      </w:tabs>
    </w:pPr>
  </w:style>
  <w:style w:type="character" w:styleId="CabealhoChar" w:customStyle="1">
    <w:name w:val="Cabeçalho Char"/>
    <w:rPr>
      <w:rFonts w:ascii="Times New Roman" w:eastAsia="MS Mincho" w:hAnsi="Times New Roman"/>
      <w:w w:val="100"/>
      <w:position w:val="-1"/>
      <w:sz w:val="24"/>
      <w:szCs w:val="24"/>
      <w:effect w:val="none"/>
      <w:vertAlign w:val="baseline"/>
      <w:cs w:val="0"/>
      <w:em w:val="none"/>
      <w:lang w:eastAsia="ar-SA"/>
    </w:rPr>
  </w:style>
  <w:style w:type="paragraph" w:styleId="Rodap">
    <w:name w:val="footer"/>
    <w:basedOn w:val="Normal"/>
    <w:qFormat w:val="1"/>
    <w:pPr>
      <w:tabs>
        <w:tab w:val="center" w:pos="4252"/>
        <w:tab w:val="right" w:pos="8504"/>
      </w:tabs>
    </w:pPr>
  </w:style>
  <w:style w:type="character" w:styleId="RodapChar" w:customStyle="1">
    <w:name w:val="Rodapé Char"/>
    <w:rPr>
      <w:rFonts w:ascii="Times New Roman" w:eastAsia="MS Mincho" w:hAnsi="Times New Roman"/>
      <w:w w:val="100"/>
      <w:position w:val="-1"/>
      <w:sz w:val="24"/>
      <w:szCs w:val="24"/>
      <w:effect w:val="none"/>
      <w:vertAlign w:val="baseline"/>
      <w:cs w:val="0"/>
      <w:em w:val="none"/>
      <w:lang w:eastAsia="ar-SA"/>
    </w:rPr>
  </w:style>
  <w:style w:type="paragraph" w:styleId="NormalWeb">
    <w:name w:val="Normal (Web)"/>
    <w:basedOn w:val="Normal"/>
    <w:qFormat w:val="1"/>
    <w:pPr>
      <w:suppressAutoHyphens w:val="1"/>
      <w:spacing w:after="100" w:afterAutospacing="1" w:before="100" w:beforeAutospacing="1"/>
    </w:pPr>
    <w:rPr>
      <w:rFonts w:eastAsia="Times New Roman"/>
      <w:lang w:eastAsia="pt-B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XMGWQpacffMSn2kq84AzLKXCQA==">CgMxLjAyCGguZ2pkZ3hzOAByITFTVUoyOERKdUU1X3duUGRieVZibFVZZllsQ1pQdjNDZw==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2022-03-15T14:45:00Z</dcterms:created>
  <dc:creator>Nivia</dc:creator>
</cp:coreProperties>
</file>