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0BC5" w14:textId="77777777" w:rsidR="006D79AB" w:rsidRDefault="006D7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598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4322"/>
        <w:gridCol w:w="6276"/>
      </w:tblGrid>
      <w:tr w:rsidR="006D79AB" w14:paraId="22D91761" w14:textId="77777777">
        <w:tc>
          <w:tcPr>
            <w:tcW w:w="4322" w:type="dxa"/>
          </w:tcPr>
          <w:p w14:paraId="13AD40A9" w14:textId="77777777" w:rsidR="006D79AB" w:rsidRDefault="00651E39">
            <w:pPr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Arial" w:eastAsia="Arial" w:hAnsi="Arial" w:cs="Arial"/>
                <w:noProof/>
                <w:color w:val="535353"/>
                <w:sz w:val="21"/>
                <w:szCs w:val="21"/>
              </w:rPr>
              <w:drawing>
                <wp:inline distT="0" distB="0" distL="0" distR="0" wp14:anchorId="0BA986CB" wp14:editId="01A4CE33">
                  <wp:extent cx="1476375" cy="838200"/>
                  <wp:effectExtent l="0" t="0" r="0" b="0"/>
                  <wp:docPr id="3" name="image1.png" descr="Descrição: D:\Downloads\Desde1991-CMYK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ção: D:\Downloads\Desde1991-CMYK (1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14:paraId="789660CB" w14:textId="77777777" w:rsidR="006D79AB" w:rsidRDefault="006D79AB">
            <w:pPr>
              <w:ind w:left="-851" w:firstLine="851"/>
              <w:jc w:val="right"/>
              <w:rPr>
                <w:rFonts w:ascii="Century Gothic" w:eastAsia="Century Gothic" w:hAnsi="Century Gothic" w:cs="Century Gothic"/>
                <w:b/>
                <w:color w:val="002060"/>
              </w:rPr>
            </w:pPr>
          </w:p>
          <w:p w14:paraId="3C0C3DF0" w14:textId="77777777" w:rsidR="006D79AB" w:rsidRDefault="00651E39">
            <w:pPr>
              <w:ind w:left="-851" w:firstLine="851"/>
              <w:jc w:val="right"/>
              <w:rPr>
                <w:rFonts w:ascii="Century Gothic" w:eastAsia="Century Gothic" w:hAnsi="Century Gothic" w:cs="Century Gothic"/>
                <w:b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</w:rPr>
              <w:t>Universidade de São Paulo</w:t>
            </w:r>
          </w:p>
          <w:p w14:paraId="3CB0F322" w14:textId="77777777" w:rsidR="006D79AB" w:rsidRDefault="00651E39">
            <w:pPr>
              <w:ind w:left="-851" w:firstLine="851"/>
              <w:jc w:val="right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</w:rPr>
              <w:t xml:space="preserve">Faculdade de Filosofia, Letras e Ciências Humanas 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Av. Prof. Lineu Prestes nº 159 - CCJ - Sala 05 CEP: 05508-000</w:t>
            </w: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br/>
              <w:t xml:space="preserve">Cidade Universitária – São </w:t>
            </w:r>
            <w:proofErr w:type="spellStart"/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Paulo-SP</w:t>
            </w:r>
            <w:proofErr w:type="spellEnd"/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. </w:t>
            </w:r>
          </w:p>
          <w:p w14:paraId="6B6C3C1C" w14:textId="77777777" w:rsidR="006D79AB" w:rsidRDefault="00651E39">
            <w:pPr>
              <w:ind w:left="-851" w:firstLine="851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                                  Site- </w:t>
            </w:r>
            <w:hyperlink r:id="rId8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http://clinguas.fflch.usp.br</w:t>
              </w:r>
            </w:hyperlink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Tel</w:t>
            </w:r>
            <w:proofErr w:type="spellEnd"/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 (11) 3091-2416</w:t>
            </w:r>
          </w:p>
          <w:p w14:paraId="324AF96E" w14:textId="77777777" w:rsidR="006D79AB" w:rsidRDefault="006D79AB">
            <w:pPr>
              <w:ind w:left="-851" w:firstLine="851"/>
              <w:jc w:val="right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</w:p>
          <w:p w14:paraId="014FC329" w14:textId="77777777" w:rsidR="006D79AB" w:rsidRDefault="00651E39">
            <w:pPr>
              <w:jc w:val="right"/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                                                           </w:t>
            </w:r>
          </w:p>
          <w:p w14:paraId="6BFEB955" w14:textId="77777777" w:rsidR="006D79AB" w:rsidRDefault="006D79AB">
            <w:pPr>
              <w:ind w:left="-851" w:firstLine="851"/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bookmarkStart w:id="0" w:name="_heading=h.gjdgxs" w:colFirst="0" w:colLast="0"/>
            <w:bookmarkEnd w:id="0"/>
          </w:p>
          <w:p w14:paraId="2618EFFC" w14:textId="77777777" w:rsidR="006D79AB" w:rsidRDefault="006D79AB">
            <w:pPr>
              <w:ind w:left="-851" w:firstLine="851"/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</w:p>
          <w:p w14:paraId="25BB708A" w14:textId="77777777" w:rsidR="006D79AB" w:rsidRDefault="00651E39">
            <w:pPr>
              <w:ind w:left="-851" w:firstLine="851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    </w:t>
            </w:r>
          </w:p>
        </w:tc>
      </w:tr>
    </w:tbl>
    <w:p w14:paraId="7D62B562" w14:textId="77777777" w:rsidR="006D79AB" w:rsidRDefault="00651E39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 xml:space="preserve">Resultado do Questionário Socioeconômico- 21/12 </w:t>
      </w:r>
    </w:p>
    <w:p w14:paraId="4ED565F0" w14:textId="77777777" w:rsidR="006D79AB" w:rsidRDefault="006D79AB">
      <w:pPr>
        <w:ind w:firstLine="426"/>
        <w:jc w:val="center"/>
        <w:rPr>
          <w:b/>
          <w:u w:val="single"/>
        </w:rPr>
      </w:pPr>
    </w:p>
    <w:p w14:paraId="6BB49368" w14:textId="77777777" w:rsidR="006D79AB" w:rsidRDefault="00651E39">
      <w:pPr>
        <w:ind w:firstLine="426"/>
        <w:jc w:val="center"/>
        <w:rPr>
          <w:b/>
          <w:u w:val="single"/>
        </w:rPr>
      </w:pPr>
      <w:r>
        <w:rPr>
          <w:b/>
          <w:color w:val="202124"/>
          <w:highlight w:val="white"/>
          <w:u w:val="single"/>
        </w:rPr>
        <w:t xml:space="preserve">Preparatório para IELTS - curso de </w:t>
      </w:r>
      <w:proofErr w:type="gramStart"/>
      <w:r>
        <w:rPr>
          <w:b/>
          <w:color w:val="202124"/>
          <w:highlight w:val="white"/>
          <w:u w:val="single"/>
        </w:rPr>
        <w:t xml:space="preserve">férias </w:t>
      </w:r>
      <w:r>
        <w:rPr>
          <w:b/>
          <w:u w:val="single"/>
        </w:rPr>
        <w:t xml:space="preserve"> (</w:t>
      </w:r>
      <w:proofErr w:type="gramEnd"/>
      <w:r>
        <w:rPr>
          <w:b/>
          <w:u w:val="single"/>
        </w:rPr>
        <w:t>remoto)</w:t>
      </w:r>
    </w:p>
    <w:p w14:paraId="0987FA37" w14:textId="77777777" w:rsidR="006D79AB" w:rsidRDefault="006D79AB">
      <w:pPr>
        <w:ind w:firstLine="426"/>
        <w:jc w:val="center"/>
        <w:rPr>
          <w:b/>
        </w:rPr>
      </w:pPr>
    </w:p>
    <w:p w14:paraId="4096C627" w14:textId="77777777" w:rsidR="006D79AB" w:rsidRDefault="00651E39">
      <w:pPr>
        <w:ind w:firstLine="426"/>
        <w:jc w:val="center"/>
        <w:rPr>
          <w:b/>
        </w:rPr>
      </w:pPr>
      <w:proofErr w:type="spellStart"/>
      <w:r>
        <w:rPr>
          <w:b/>
        </w:rPr>
        <w:t>Grecia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Gámez</w:t>
      </w:r>
      <w:proofErr w:type="spellEnd"/>
      <w:r>
        <w:rPr>
          <w:b/>
        </w:rPr>
        <w:t xml:space="preserve"> Colina</w:t>
      </w:r>
    </w:p>
    <w:p w14:paraId="733CAC84" w14:textId="77777777" w:rsidR="006D79AB" w:rsidRDefault="00651E39">
      <w:pPr>
        <w:ind w:firstLine="426"/>
        <w:jc w:val="center"/>
        <w:rPr>
          <w:b/>
        </w:rPr>
      </w:pPr>
      <w:r>
        <w:rPr>
          <w:b/>
        </w:rPr>
        <w:t xml:space="preserve">Marcela </w:t>
      </w:r>
      <w:proofErr w:type="spellStart"/>
      <w:r>
        <w:rPr>
          <w:b/>
        </w:rPr>
        <w:t>Inacio</w:t>
      </w:r>
      <w:proofErr w:type="spellEnd"/>
      <w:r>
        <w:rPr>
          <w:b/>
        </w:rPr>
        <w:t xml:space="preserve"> da Silva</w:t>
      </w:r>
    </w:p>
    <w:p w14:paraId="79B348CC" w14:textId="77777777" w:rsidR="006D79AB" w:rsidRDefault="00651E39">
      <w:pPr>
        <w:ind w:firstLine="426"/>
        <w:jc w:val="center"/>
        <w:rPr>
          <w:b/>
        </w:rPr>
      </w:pPr>
      <w:r>
        <w:rPr>
          <w:b/>
        </w:rPr>
        <w:t>Monica Souza dos Santos</w:t>
      </w:r>
    </w:p>
    <w:p w14:paraId="6DFCBC42" w14:textId="77777777" w:rsidR="006D79AB" w:rsidRDefault="00651E39">
      <w:pPr>
        <w:ind w:firstLine="426"/>
        <w:jc w:val="center"/>
        <w:rPr>
          <w:b/>
        </w:rPr>
      </w:pPr>
      <w:proofErr w:type="gramStart"/>
      <w:r>
        <w:rPr>
          <w:b/>
        </w:rPr>
        <w:t xml:space="preserve">Rafael  </w:t>
      </w:r>
      <w:proofErr w:type="spellStart"/>
      <w:r>
        <w:rPr>
          <w:b/>
        </w:rPr>
        <w:t>Prudencio</w:t>
      </w:r>
      <w:proofErr w:type="spellEnd"/>
      <w:proofErr w:type="gramEnd"/>
      <w:r>
        <w:rPr>
          <w:b/>
        </w:rPr>
        <w:t xml:space="preserve"> Leite</w:t>
      </w:r>
    </w:p>
    <w:p w14:paraId="13CF1D73" w14:textId="77777777" w:rsidR="006D79AB" w:rsidRDefault="006D79AB">
      <w:pPr>
        <w:ind w:firstLine="426"/>
        <w:jc w:val="center"/>
        <w:rPr>
          <w:b/>
        </w:rPr>
      </w:pPr>
    </w:p>
    <w:sectPr w:rsidR="006D7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49E5" w14:textId="77777777" w:rsidR="00651E39" w:rsidRDefault="00651E39">
      <w:r>
        <w:separator/>
      </w:r>
    </w:p>
  </w:endnote>
  <w:endnote w:type="continuationSeparator" w:id="0">
    <w:p w14:paraId="22044979" w14:textId="77777777" w:rsidR="00651E39" w:rsidRDefault="0065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Berlin Sans FB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FE08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D15B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6DF7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730D" w14:textId="77777777" w:rsidR="00651E39" w:rsidRDefault="00651E39">
      <w:r>
        <w:separator/>
      </w:r>
    </w:p>
  </w:footnote>
  <w:footnote w:type="continuationSeparator" w:id="0">
    <w:p w14:paraId="18A3980D" w14:textId="77777777" w:rsidR="00651E39" w:rsidRDefault="0065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2380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7423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9089" w14:textId="77777777" w:rsidR="006D79AB" w:rsidRDefault="006D79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AB"/>
    <w:rsid w:val="00651E39"/>
    <w:rsid w:val="006D79AB"/>
    <w:rsid w:val="00C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BA56"/>
  <w15:docId w15:val="{D565E3BA-E5C4-4F49-ACD7-8260139F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3C"/>
    <w:rPr>
      <w:rFonts w:eastAsia="MS Mincho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127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3C"/>
    <w:rPr>
      <w:rFonts w:ascii="Tahoma" w:eastAsia="MS Mincho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7A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90370"/>
    <w:pPr>
      <w:spacing w:before="100" w:beforeAutospacing="1" w:after="100" w:afterAutospacing="1"/>
    </w:pPr>
    <w:rPr>
      <w:rFonts w:eastAsia="Times New Roman"/>
    </w:rPr>
  </w:style>
  <w:style w:type="character" w:customStyle="1" w:styleId="style1541">
    <w:name w:val="style1541"/>
    <w:basedOn w:val="DefaultParagraphFont"/>
    <w:rsid w:val="00090370"/>
    <w:rPr>
      <w:rFonts w:ascii="Berlin Sans FB" w:hAnsi="Berlin Sans FB" w:hint="default"/>
      <w:b w:val="0"/>
      <w:bCs w:val="0"/>
      <w:color w:val="5E748E"/>
      <w:sz w:val="30"/>
      <w:szCs w:val="30"/>
    </w:rPr>
  </w:style>
  <w:style w:type="character" w:customStyle="1" w:styleId="style1011">
    <w:name w:val="style1011"/>
    <w:basedOn w:val="DefaultParagraphFont"/>
    <w:rsid w:val="00090370"/>
    <w:rPr>
      <w:rFonts w:ascii="Verdana" w:hAnsi="Verdana" w:hint="default"/>
      <w:b/>
      <w:bCs/>
      <w:color w:val="5E748E"/>
      <w:spacing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090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3F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3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D3F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3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guas.fflch.usp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kMPNNC6Pj4lmJYpPNi0Nk7q2A==">AMUW2mX3KzEHvMJiufYpfhVP1YRxaH2p7+PGigkRPe60DAIN6vgdTUD7cczbeHuUkEjwRqIQZmXnveFaAxl4K6+B54DbsPrEWNd7/VSxDRpDEqfVERAaCpqhFlz3QLkMt77L6vRCW+Yr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Rosa Pereira</cp:lastModifiedBy>
  <cp:revision>2</cp:revision>
  <dcterms:created xsi:type="dcterms:W3CDTF">2020-12-21T14:21:00Z</dcterms:created>
  <dcterms:modified xsi:type="dcterms:W3CDTF">2020-12-21T14:21:00Z</dcterms:modified>
</cp:coreProperties>
</file>