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701" w:rsidRDefault="000037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221" w:type="dxa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45"/>
        <w:gridCol w:w="6876"/>
      </w:tblGrid>
      <w:tr w:rsidR="00DE6BCE" w:rsidTr="003E49A8">
        <w:tc>
          <w:tcPr>
            <w:tcW w:w="3345" w:type="dxa"/>
            <w:shd w:val="clear" w:color="auto" w:fill="auto"/>
          </w:tcPr>
          <w:p w:rsidR="00DE6BCE" w:rsidRDefault="00DE6BCE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Título do Curso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DE6BCE" w:rsidRDefault="00DE6BC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Inglês para apresentações orais</w:t>
            </w:r>
            <w:r w:rsidR="00CB783B">
              <w:rPr>
                <w:rFonts w:ascii="Arial" w:eastAsia="Arial" w:hAnsi="Arial" w:cs="Arial"/>
              </w:rPr>
              <w:t xml:space="preserve"> (curso remoto)</w:t>
            </w:r>
          </w:p>
        </w:tc>
      </w:tr>
      <w:tr w:rsidR="00DE6BCE" w:rsidTr="003E49A8">
        <w:tc>
          <w:tcPr>
            <w:tcW w:w="3345" w:type="dxa"/>
            <w:shd w:val="clear" w:color="auto" w:fill="auto"/>
          </w:tcPr>
          <w:p w:rsidR="00DE6BCE" w:rsidRDefault="00DE6BCE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Apresentação do Curso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DE6BCE" w:rsidRDefault="00DE6BC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 objetivo do curso é ampliar o repertório de técnicas de apresentação oral em inglês, em diversos tipos de contextos, incluindo as apresentações acadêmicas.</w:t>
            </w:r>
          </w:p>
        </w:tc>
      </w:tr>
      <w:tr w:rsidR="00DE6BCE" w:rsidTr="003E49A8">
        <w:tc>
          <w:tcPr>
            <w:tcW w:w="3345" w:type="dxa"/>
            <w:shd w:val="clear" w:color="auto" w:fill="auto"/>
          </w:tcPr>
          <w:p w:rsidR="00DE6BCE" w:rsidRDefault="00DE6BCE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Docente Responsável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DE6BCE" w:rsidRPr="005A6F57" w:rsidRDefault="00DE6BCE" w:rsidP="005E24E2">
            <w:pPr>
              <w:spacing w:after="0" w:line="240" w:lineRule="auto"/>
              <w:rPr>
                <w:rFonts w:ascii="Arial" w:hAnsi="Arial" w:cs="Arial"/>
              </w:rPr>
            </w:pPr>
            <w:r w:rsidRPr="005A6F57">
              <w:rPr>
                <w:rFonts w:ascii="Arial" w:hAnsi="Arial" w:cs="Arial"/>
              </w:rPr>
              <w:t>Luciana Carvalho Fonseca</w:t>
            </w:r>
          </w:p>
        </w:tc>
      </w:tr>
      <w:tr w:rsidR="00DE6BCE" w:rsidTr="003E49A8">
        <w:tc>
          <w:tcPr>
            <w:tcW w:w="3345" w:type="dxa"/>
            <w:shd w:val="clear" w:color="auto" w:fill="auto"/>
          </w:tcPr>
          <w:p w:rsidR="00DE6BCE" w:rsidRDefault="00DE6BCE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Nº USP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DE6BCE" w:rsidRPr="005A6F57" w:rsidRDefault="00DE6BCE" w:rsidP="005E24E2">
            <w:pPr>
              <w:spacing w:after="0" w:line="240" w:lineRule="auto"/>
              <w:rPr>
                <w:rFonts w:ascii="Arial" w:hAnsi="Arial" w:cs="Arial"/>
              </w:rPr>
            </w:pPr>
            <w:r w:rsidRPr="005A6F57">
              <w:rPr>
                <w:rFonts w:ascii="Arial" w:hAnsi="Arial" w:cs="Arial"/>
              </w:rPr>
              <w:t>3637340</w:t>
            </w:r>
          </w:p>
        </w:tc>
      </w:tr>
      <w:tr w:rsidR="00DE6BCE" w:rsidTr="003E49A8">
        <w:tc>
          <w:tcPr>
            <w:tcW w:w="3345" w:type="dxa"/>
            <w:shd w:val="clear" w:color="auto" w:fill="auto"/>
          </w:tcPr>
          <w:p w:rsidR="00DE6BCE" w:rsidRDefault="00DE6BCE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Ministrante(s)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DE6BCE" w:rsidRDefault="00DE6BC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Priscila </w:t>
            </w:r>
            <w:proofErr w:type="spellStart"/>
            <w:r>
              <w:rPr>
                <w:rFonts w:ascii="Arial" w:eastAsia="Arial" w:hAnsi="Arial" w:cs="Arial"/>
              </w:rPr>
              <w:t>Mayumi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Hayama</w:t>
            </w:r>
            <w:proofErr w:type="spellEnd"/>
          </w:p>
        </w:tc>
      </w:tr>
      <w:tr w:rsidR="00DE6BCE" w:rsidTr="003E49A8">
        <w:tc>
          <w:tcPr>
            <w:tcW w:w="3345" w:type="dxa"/>
            <w:shd w:val="clear" w:color="auto" w:fill="auto"/>
          </w:tcPr>
          <w:p w:rsidR="00DE6BCE" w:rsidRDefault="00DE6BCE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Público- alvo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DE6BCE" w:rsidRDefault="00CB783B">
            <w:pPr>
              <w:spacing w:after="0" w:line="24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público</w:t>
            </w:r>
            <w:proofErr w:type="gramEnd"/>
            <w:r>
              <w:rPr>
                <w:rFonts w:ascii="Arial" w:eastAsia="Arial" w:hAnsi="Arial" w:cs="Arial"/>
              </w:rPr>
              <w:t xml:space="preserve"> USP em geral (alunos de graduação e pós-graduação, funcionários e docentes) de todos os campi da USP </w:t>
            </w:r>
            <w:r w:rsidR="00DE6BCE">
              <w:rPr>
                <w:rFonts w:ascii="Arial" w:eastAsia="Arial" w:hAnsi="Arial" w:cs="Arial"/>
              </w:rPr>
              <w:t>e público externo</w:t>
            </w:r>
          </w:p>
        </w:tc>
      </w:tr>
      <w:tr w:rsidR="00DE6BCE" w:rsidTr="003E49A8">
        <w:tc>
          <w:tcPr>
            <w:tcW w:w="3345" w:type="dxa"/>
            <w:shd w:val="clear" w:color="auto" w:fill="auto"/>
          </w:tcPr>
          <w:p w:rsidR="00DE6BCE" w:rsidRDefault="00DE6BCE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Carga horária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DE6BCE" w:rsidRDefault="00E51BF9" w:rsidP="000E5F7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0E5F79">
              <w:rPr>
                <w:rFonts w:ascii="Arial" w:eastAsia="Arial" w:hAnsi="Arial" w:cs="Arial"/>
              </w:rPr>
              <w:t>8</w:t>
            </w:r>
            <w:bookmarkStart w:id="0" w:name="_GoBack"/>
            <w:bookmarkEnd w:id="0"/>
            <w:r w:rsidR="00DE6BCE">
              <w:rPr>
                <w:rFonts w:ascii="Arial" w:eastAsia="Arial" w:hAnsi="Arial" w:cs="Arial"/>
              </w:rPr>
              <w:t>h</w:t>
            </w:r>
          </w:p>
        </w:tc>
      </w:tr>
      <w:tr w:rsidR="00DE6BCE" w:rsidTr="003E49A8">
        <w:tc>
          <w:tcPr>
            <w:tcW w:w="3345" w:type="dxa"/>
            <w:shd w:val="clear" w:color="auto" w:fill="auto"/>
          </w:tcPr>
          <w:p w:rsidR="00DE6BCE" w:rsidRDefault="00DE6BCE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Modalidade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DE6BCE" w:rsidRDefault="00DE6BCE" w:rsidP="00DE6BC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  ) Presencial     (    )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Semi-presencial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     (X ) A distância</w:t>
            </w:r>
          </w:p>
        </w:tc>
      </w:tr>
      <w:tr w:rsidR="00DE6BCE" w:rsidTr="003E49A8">
        <w:tc>
          <w:tcPr>
            <w:tcW w:w="3345" w:type="dxa"/>
            <w:shd w:val="clear" w:color="auto" w:fill="auto"/>
          </w:tcPr>
          <w:p w:rsidR="00DE6BCE" w:rsidRDefault="00DE6BCE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Período de oferecimento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DE6BCE" w:rsidRDefault="00DE6BC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2º semestre 2020</w:t>
            </w:r>
          </w:p>
        </w:tc>
      </w:tr>
      <w:tr w:rsidR="00DE6BCE" w:rsidTr="003E49A8">
        <w:tc>
          <w:tcPr>
            <w:tcW w:w="3345" w:type="dxa"/>
            <w:shd w:val="clear" w:color="auto" w:fill="auto"/>
          </w:tcPr>
          <w:p w:rsidR="00DE6BCE" w:rsidRDefault="00DE6BCE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Objetivos Gerais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DE6BCE" w:rsidRDefault="00DE6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Praticar expressão e compreensão orais em apresentações, inclusive as de enfoque acadêmico; ampliar o repertório de técnicas de apresentação oral dos alunos.</w:t>
            </w:r>
          </w:p>
        </w:tc>
      </w:tr>
      <w:tr w:rsidR="00DE6BCE" w:rsidTr="003E49A8">
        <w:tc>
          <w:tcPr>
            <w:tcW w:w="3345" w:type="dxa"/>
            <w:shd w:val="clear" w:color="auto" w:fill="auto"/>
          </w:tcPr>
          <w:p w:rsidR="00DE6BCE" w:rsidRDefault="00DE6BCE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Objetivos Específicos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DE6BCE" w:rsidRDefault="00DE6BC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Apresentar e praticar técnicas e frases típicas utilizadas em apresentações orais.</w:t>
            </w:r>
          </w:p>
        </w:tc>
      </w:tr>
      <w:tr w:rsidR="00DE6BCE" w:rsidTr="003E49A8">
        <w:tc>
          <w:tcPr>
            <w:tcW w:w="3345" w:type="dxa"/>
            <w:shd w:val="clear" w:color="auto" w:fill="auto"/>
          </w:tcPr>
          <w:p w:rsidR="00DE6BCE" w:rsidRDefault="00DE6BCE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Justificativa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DE6BCE" w:rsidRDefault="00DE6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Considerando-se a crescente participação de estudantes, pesquisadores e docentes da USP em congressos e outros eventos internacionais, e considerando-se também as iniciativas de internacionalização da Universidade de São Paulo, o curso Inglês para Apresentações Orais pode aprimorar o desempenho desse público em situações de apresentação oral.</w:t>
            </w:r>
          </w:p>
        </w:tc>
      </w:tr>
      <w:tr w:rsidR="00DE6BCE" w:rsidTr="003E49A8">
        <w:tc>
          <w:tcPr>
            <w:tcW w:w="3345" w:type="dxa"/>
            <w:shd w:val="clear" w:color="auto" w:fill="auto"/>
          </w:tcPr>
          <w:p w:rsidR="00DE6BCE" w:rsidRDefault="00DE6BCE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Conteúdo Programático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DE6BCE" w:rsidRDefault="00DE6B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Técnicas utilizadas em apresentações orais: introdução e fechamentos formais ou mais criativos, etapas na apresentação de diagramas e gráficos, regra de três, repetição, perguntas retóricas, analogia, histórias etc.;</w:t>
            </w:r>
          </w:p>
          <w:p w:rsidR="00DE6BCE" w:rsidRDefault="00DE6B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Frases típicas para iniciar a apresentação (tema,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subtópicos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etc.), fazer a transição de um assunto para o próximo, e fazer o encerramento (sinalização, resumo, conclusão etc.);</w:t>
            </w:r>
          </w:p>
          <w:p w:rsidR="00DE6BCE" w:rsidRDefault="00DE6B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Atividades práticas de planejamento e condução/observação de apresentações, individuais e em pequenos grupos.</w:t>
            </w:r>
          </w:p>
          <w:p w:rsidR="00DE6BCE" w:rsidRDefault="00DE6B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Revisão/consolidação de estratégias de expressão e compreensão oral. </w:t>
            </w:r>
          </w:p>
          <w:p w:rsidR="00DE6BCE" w:rsidRDefault="00DE6B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Uso de recursos visuais em apresentações.</w:t>
            </w:r>
          </w:p>
          <w:p w:rsidR="00DE6BCE" w:rsidRDefault="00DE6B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Sistematização de estruturas gramaticais contextualizadas.</w:t>
            </w:r>
          </w:p>
          <w:p w:rsidR="00DE6BCE" w:rsidRDefault="00DE6B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Aprimoramento da pronúncia visando a maior inteligibilidade.</w:t>
            </w:r>
          </w:p>
        </w:tc>
      </w:tr>
      <w:tr w:rsidR="00DE6BCE" w:rsidTr="003E49A8">
        <w:tc>
          <w:tcPr>
            <w:tcW w:w="3345" w:type="dxa"/>
            <w:shd w:val="clear" w:color="auto" w:fill="auto"/>
          </w:tcPr>
          <w:p w:rsidR="00DE6BCE" w:rsidRDefault="00DE6BCE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lastRenderedPageBreak/>
              <w:t>Metodologia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DE6BCE" w:rsidRDefault="00CB783B" w:rsidP="00DE6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Curso remoto</w:t>
            </w:r>
            <w:r w:rsidR="00DE6BCE" w:rsidRPr="00DE6BCE">
              <w:rPr>
                <w:rFonts w:ascii="Arial" w:eastAsia="Arial" w:hAnsi="Arial" w:cs="Arial"/>
                <w:color w:val="000000"/>
              </w:rPr>
              <w:t xml:space="preserve">, por meio das ferramentas Google </w:t>
            </w:r>
            <w:proofErr w:type="spellStart"/>
            <w:r w:rsidR="00DE6BCE" w:rsidRPr="00DE6BCE">
              <w:rPr>
                <w:rFonts w:ascii="Arial" w:eastAsia="Arial" w:hAnsi="Arial" w:cs="Arial"/>
                <w:color w:val="000000"/>
              </w:rPr>
              <w:t>Classroom</w:t>
            </w:r>
            <w:proofErr w:type="spellEnd"/>
            <w:r w:rsidR="00DE6BCE" w:rsidRPr="00DE6BCE">
              <w:rPr>
                <w:rFonts w:ascii="Arial" w:eastAsia="Arial" w:hAnsi="Arial" w:cs="Arial"/>
                <w:color w:val="000000"/>
              </w:rPr>
              <w:t xml:space="preserve"> e Google </w:t>
            </w:r>
            <w:proofErr w:type="spellStart"/>
            <w:r w:rsidR="00DE6BCE" w:rsidRPr="00DE6BCE">
              <w:rPr>
                <w:rFonts w:ascii="Arial" w:eastAsia="Arial" w:hAnsi="Arial" w:cs="Arial"/>
                <w:color w:val="000000"/>
              </w:rPr>
              <w:t>Meet</w:t>
            </w:r>
            <w:proofErr w:type="spellEnd"/>
            <w:r w:rsidR="00DE6BCE" w:rsidRPr="00DE6BCE">
              <w:rPr>
                <w:rFonts w:ascii="Arial" w:eastAsia="Arial" w:hAnsi="Arial" w:cs="Arial"/>
                <w:color w:val="000000"/>
              </w:rPr>
              <w:t xml:space="preserve">, </w:t>
            </w:r>
            <w:r w:rsidR="00E51BF9" w:rsidRPr="00EE5A50">
              <w:rPr>
                <w:rFonts w:ascii="Arial" w:eastAsia="Arial" w:hAnsi="Arial" w:cs="Arial"/>
                <w:color w:val="000000"/>
              </w:rPr>
              <w:t xml:space="preserve">com </w:t>
            </w:r>
            <w:r w:rsidR="00E51BF9">
              <w:rPr>
                <w:rFonts w:ascii="Arial" w:eastAsia="Arial" w:hAnsi="Arial" w:cs="Arial"/>
                <w:color w:val="000000"/>
              </w:rPr>
              <w:t>videoconferências e conteúdo para estudo individual</w:t>
            </w:r>
            <w:r w:rsidR="00DE6BCE" w:rsidRPr="00DE6BCE">
              <w:rPr>
                <w:rFonts w:ascii="Arial" w:eastAsia="Arial" w:hAnsi="Arial" w:cs="Arial"/>
                <w:color w:val="000000"/>
              </w:rPr>
              <w:t>, incluindo vídeos e exercícios para prática, planejamento e condução/observação de apresentações individuais e em pequenos grupos.</w:t>
            </w:r>
            <w:r w:rsidR="0096672A">
              <w:rPr>
                <w:rFonts w:ascii="Arial" w:eastAsia="Arial" w:hAnsi="Arial" w:cs="Arial"/>
                <w:color w:val="000000"/>
              </w:rPr>
              <w:t xml:space="preserve"> </w:t>
            </w:r>
            <w:r w:rsidR="00E51BF9">
              <w:rPr>
                <w:rFonts w:ascii="Arial" w:eastAsia="Arial" w:hAnsi="Arial" w:cs="Arial"/>
              </w:rPr>
              <w:t xml:space="preserve">Quando houver encontros por videoconferência no Google </w:t>
            </w:r>
            <w:proofErr w:type="spellStart"/>
            <w:r w:rsidR="00E51BF9">
              <w:rPr>
                <w:rFonts w:ascii="Arial" w:eastAsia="Arial" w:hAnsi="Arial" w:cs="Arial"/>
              </w:rPr>
              <w:t>Meet</w:t>
            </w:r>
            <w:proofErr w:type="spellEnd"/>
            <w:r w:rsidR="00E51BF9">
              <w:rPr>
                <w:rFonts w:ascii="Arial" w:eastAsia="Arial" w:hAnsi="Arial" w:cs="Arial"/>
              </w:rPr>
              <w:t>, eles serão realizados no dia e horário de oferta do curso.</w:t>
            </w:r>
          </w:p>
        </w:tc>
      </w:tr>
      <w:tr w:rsidR="00DE6BCE" w:rsidTr="003E49A8">
        <w:tc>
          <w:tcPr>
            <w:tcW w:w="3345" w:type="dxa"/>
            <w:shd w:val="clear" w:color="auto" w:fill="auto"/>
          </w:tcPr>
          <w:p w:rsidR="00DE6BCE" w:rsidRDefault="00DE6BCE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Avaliação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DE6BCE" w:rsidRDefault="00DE6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Planejamento e realização de apresentações individuais.</w:t>
            </w:r>
          </w:p>
        </w:tc>
      </w:tr>
      <w:tr w:rsidR="00DE6BCE" w:rsidTr="003E49A8">
        <w:tc>
          <w:tcPr>
            <w:tcW w:w="3345" w:type="dxa"/>
            <w:shd w:val="clear" w:color="auto" w:fill="auto"/>
          </w:tcPr>
          <w:p w:rsidR="00DE6BCE" w:rsidRDefault="00DE6BCE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 xml:space="preserve">Critérios para aprovação 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DE6BCE" w:rsidRDefault="00DE6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DE6BCE">
              <w:rPr>
                <w:rFonts w:ascii="Arial" w:eastAsia="Arial" w:hAnsi="Arial" w:cs="Arial"/>
                <w:color w:val="000000"/>
              </w:rPr>
              <w:t>Realização de ao menos 75% das atividades online, e nota final mínima 7,0.</w:t>
            </w:r>
          </w:p>
        </w:tc>
      </w:tr>
      <w:tr w:rsidR="00DE6BCE" w:rsidTr="003E49A8">
        <w:tc>
          <w:tcPr>
            <w:tcW w:w="3345" w:type="dxa"/>
            <w:shd w:val="clear" w:color="auto" w:fill="auto"/>
          </w:tcPr>
          <w:p w:rsidR="00DE6BCE" w:rsidRDefault="00DE6BCE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Frequência mínima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DE6BCE" w:rsidRDefault="00DE6BCE" w:rsidP="00DE6BC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75%</w:t>
            </w:r>
          </w:p>
        </w:tc>
      </w:tr>
      <w:tr w:rsidR="00DE6BCE" w:rsidTr="003E49A8">
        <w:tc>
          <w:tcPr>
            <w:tcW w:w="3345" w:type="dxa"/>
            <w:shd w:val="clear" w:color="auto" w:fill="auto"/>
          </w:tcPr>
          <w:p w:rsidR="00DE6BCE" w:rsidRDefault="00DE6BCE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Oferecimento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DE6BCE" w:rsidRDefault="00DE6BCE" w:rsidP="00E51BF9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3ª, </w:t>
            </w:r>
            <w:proofErr w:type="gramStart"/>
            <w:r>
              <w:rPr>
                <w:rFonts w:ascii="Arial" w:eastAsia="Arial" w:hAnsi="Arial" w:cs="Arial"/>
              </w:rPr>
              <w:t>14:00</w:t>
            </w:r>
            <w:proofErr w:type="gramEnd"/>
            <w:r>
              <w:rPr>
                <w:rFonts w:ascii="Arial" w:eastAsia="Arial" w:hAnsi="Arial" w:cs="Arial"/>
              </w:rPr>
              <w:t>-1</w:t>
            </w:r>
            <w:r w:rsidR="00E51BF9">
              <w:rPr>
                <w:rFonts w:ascii="Arial" w:eastAsia="Arial" w:hAnsi="Arial" w:cs="Arial"/>
              </w:rPr>
              <w:t>5:30</w:t>
            </w:r>
            <w:r>
              <w:rPr>
                <w:rFonts w:ascii="Arial" w:eastAsia="Arial" w:hAnsi="Arial" w:cs="Arial"/>
              </w:rPr>
              <w:t xml:space="preserve"> </w:t>
            </w:r>
            <w:r w:rsidR="00E51BF9" w:rsidRPr="00EE5A50">
              <w:rPr>
                <w:rFonts w:ascii="Arial" w:eastAsia="Arial" w:hAnsi="Arial" w:cs="Arial"/>
              </w:rPr>
              <w:t xml:space="preserve">(Quando houver encontros </w:t>
            </w:r>
            <w:r w:rsidR="00E51BF9">
              <w:rPr>
                <w:rFonts w:ascii="Arial" w:eastAsia="Arial" w:hAnsi="Arial" w:cs="Arial"/>
              </w:rPr>
              <w:t>por videoconferência</w:t>
            </w:r>
            <w:r w:rsidR="00E51BF9" w:rsidRPr="00EE5A50">
              <w:rPr>
                <w:rFonts w:ascii="Arial" w:eastAsia="Arial" w:hAnsi="Arial" w:cs="Arial"/>
              </w:rPr>
              <w:t>, eles serão realizados nesse dia e horário.)</w:t>
            </w:r>
          </w:p>
        </w:tc>
      </w:tr>
      <w:tr w:rsidR="00DE6BCE" w:rsidTr="003E49A8">
        <w:tc>
          <w:tcPr>
            <w:tcW w:w="3345" w:type="dxa"/>
            <w:shd w:val="clear" w:color="auto" w:fill="auto"/>
          </w:tcPr>
          <w:p w:rsidR="00DE6BCE" w:rsidRDefault="00DE6BCE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Número de vagas por turma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DE6BCE" w:rsidRDefault="00DE6BCE" w:rsidP="00E51BF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E51BF9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 xml:space="preserve"> (número mínimo de alunos para abertura do curso: 10)</w:t>
            </w:r>
          </w:p>
        </w:tc>
      </w:tr>
      <w:tr w:rsidR="00DE6BCE" w:rsidTr="003E49A8">
        <w:tc>
          <w:tcPr>
            <w:tcW w:w="3345" w:type="dxa"/>
            <w:shd w:val="clear" w:color="auto" w:fill="auto"/>
          </w:tcPr>
          <w:p w:rsidR="00DE6BCE" w:rsidRDefault="00DE6BCE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Pré-Requisitos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DE6BCE" w:rsidRPr="00DE6BCE" w:rsidRDefault="00DE6BCE" w:rsidP="00DE6BC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DE6BCE">
              <w:rPr>
                <w:rFonts w:ascii="Arial" w:eastAsia="Arial" w:hAnsi="Arial" w:cs="Arial"/>
              </w:rPr>
              <w:t>PRÉ-REQUISITOS LINGUÍSTICOS:</w:t>
            </w:r>
          </w:p>
          <w:p w:rsidR="00DE6BCE" w:rsidRPr="00DE6BCE" w:rsidRDefault="00DE6BCE" w:rsidP="00DE6BC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DE6BCE">
              <w:rPr>
                <w:rFonts w:ascii="Arial" w:eastAsia="Arial" w:hAnsi="Arial" w:cs="Arial"/>
              </w:rPr>
              <w:t xml:space="preserve">Nível intermediário a avançado em inglês. </w:t>
            </w:r>
          </w:p>
          <w:p w:rsidR="00DE6BCE" w:rsidRPr="00DE6BCE" w:rsidRDefault="00DE6BCE" w:rsidP="00DE6BC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DE6BCE">
              <w:rPr>
                <w:rFonts w:ascii="Arial" w:eastAsia="Arial" w:hAnsi="Arial" w:cs="Arial"/>
              </w:rPr>
              <w:t>O curso será ministrado em língua inglesa. Os participantes deverão ter, aproximadamente, nível B2 (intermediário superior) de proficiência em língua inglesa, de acordo com o Quadro Europeu Comum de Referência para Línguas-CEFR, que corresponde às seguintes características:</w:t>
            </w:r>
          </w:p>
          <w:p w:rsidR="00DE6BCE" w:rsidRPr="00DE6BCE" w:rsidRDefault="00DE6BCE" w:rsidP="00DE6BC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i/>
                <w:lang w:val="en-US"/>
              </w:rPr>
            </w:pPr>
            <w:r w:rsidRPr="00DE6BCE">
              <w:rPr>
                <w:rFonts w:ascii="Arial" w:eastAsia="Arial" w:hAnsi="Arial" w:cs="Arial"/>
                <w:i/>
                <w:lang w:val="en-US"/>
              </w:rPr>
              <w:t>Level B2 corresponds to independent users of the language, i.e. those who have the necessary fluency to communicate without effort with native speakers.</w:t>
            </w:r>
          </w:p>
          <w:p w:rsidR="00DE6BCE" w:rsidRPr="00DE6BCE" w:rsidRDefault="00DE6BCE" w:rsidP="00DE6BC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i/>
                <w:lang w:val="en-US"/>
              </w:rPr>
            </w:pPr>
            <w:proofErr w:type="gramStart"/>
            <w:r w:rsidRPr="00DE6BCE">
              <w:rPr>
                <w:rFonts w:ascii="Arial" w:eastAsia="Arial" w:hAnsi="Arial" w:cs="Arial"/>
                <w:i/>
                <w:lang w:val="en-US"/>
              </w:rPr>
              <w:t>Can interact with a degree of fluency and spontaneity that makes regular interaction with native speakers quite possible without strain for either party.</w:t>
            </w:r>
            <w:proofErr w:type="gramEnd"/>
          </w:p>
          <w:p w:rsidR="00DE6BCE" w:rsidRPr="00DE6BCE" w:rsidRDefault="00DE6BCE" w:rsidP="00DE6BC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i/>
                <w:lang w:val="en-US"/>
              </w:rPr>
            </w:pPr>
            <w:r w:rsidRPr="00DE6BCE">
              <w:rPr>
                <w:rFonts w:ascii="Arial" w:eastAsia="Arial" w:hAnsi="Arial" w:cs="Arial"/>
                <w:i/>
                <w:lang w:val="en-US"/>
              </w:rPr>
              <w:t xml:space="preserve">Can produce clear, detailed text on a wide range of subjects </w:t>
            </w:r>
            <w:r w:rsidRPr="00DE6BCE">
              <w:rPr>
                <w:rFonts w:ascii="Arial" w:eastAsia="Arial" w:hAnsi="Arial" w:cs="Arial"/>
                <w:i/>
                <w:lang w:val="en-US"/>
              </w:rPr>
              <w:lastRenderedPageBreak/>
              <w:t>and explain a viewpoint on a topical issue giving the advantages and disadvantages of various options.</w:t>
            </w:r>
          </w:p>
          <w:p w:rsidR="00DE6BCE" w:rsidRPr="00DE6BCE" w:rsidRDefault="00DE6BCE" w:rsidP="00DE6BCE">
            <w:pPr>
              <w:pStyle w:val="PargrafodaLista"/>
              <w:spacing w:after="0" w:line="240" w:lineRule="auto"/>
            </w:pPr>
            <w:r w:rsidRPr="00DE6BCE">
              <w:rPr>
                <w:rFonts w:ascii="Arial" w:eastAsia="Arial" w:hAnsi="Arial" w:cs="Arial"/>
              </w:rPr>
              <w:t xml:space="preserve">(Fonte: </w:t>
            </w:r>
            <w:hyperlink r:id="rId9" w:history="1">
              <w:r w:rsidRPr="00DE6BCE">
                <w:rPr>
                  <w:rStyle w:val="Hyperlink"/>
                </w:rPr>
                <w:t>https://www.britishcouncil.es/en/english/levels/b2</w:t>
              </w:r>
            </w:hyperlink>
            <w:r w:rsidRPr="00DE6BCE">
              <w:t>)</w:t>
            </w:r>
          </w:p>
          <w:p w:rsidR="00DE6BCE" w:rsidRPr="00DE6BCE" w:rsidRDefault="00DE6BCE" w:rsidP="00DE6BC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DE6BCE">
              <w:rPr>
                <w:rFonts w:ascii="Arial" w:eastAsia="Arial" w:hAnsi="Arial" w:cs="Arial"/>
              </w:rPr>
              <w:t>PRÉ-REQUISITOS TÉCNICOS:</w:t>
            </w:r>
          </w:p>
          <w:p w:rsidR="00DE6BCE" w:rsidRPr="00DE6BCE" w:rsidRDefault="00DE6BCE" w:rsidP="00DE6BCE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DE6BCE">
              <w:rPr>
                <w:rFonts w:ascii="Arial" w:eastAsia="Arial" w:hAnsi="Arial" w:cs="Arial"/>
              </w:rPr>
              <w:t>Acesso à internet suficiente para participar de chamadas de vídeo;</w:t>
            </w:r>
          </w:p>
          <w:p w:rsidR="00DE6BCE" w:rsidRPr="00DE6BCE" w:rsidRDefault="00DE6BCE" w:rsidP="00DE6BCE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DE6BCE">
              <w:rPr>
                <w:rFonts w:ascii="Arial" w:eastAsia="Arial" w:hAnsi="Arial" w:cs="Arial"/>
              </w:rPr>
              <w:t>Computador com câmera e microfone;</w:t>
            </w:r>
          </w:p>
          <w:p w:rsidR="00DE6BCE" w:rsidRDefault="00DE6BCE" w:rsidP="00DE6BC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DE6BCE">
              <w:rPr>
                <w:rFonts w:ascii="Arial" w:eastAsia="Arial" w:hAnsi="Arial" w:cs="Arial"/>
              </w:rPr>
              <w:t xml:space="preserve">E-mail USP ou Gmail para acesso ao Google </w:t>
            </w:r>
            <w:proofErr w:type="spellStart"/>
            <w:r w:rsidRPr="00DE6BCE">
              <w:rPr>
                <w:rFonts w:ascii="Arial" w:eastAsia="Arial" w:hAnsi="Arial" w:cs="Arial"/>
              </w:rPr>
              <w:t>Classroom</w:t>
            </w:r>
            <w:proofErr w:type="spellEnd"/>
            <w:r w:rsidRPr="00DE6BCE">
              <w:rPr>
                <w:rFonts w:ascii="Arial" w:eastAsia="Arial" w:hAnsi="Arial" w:cs="Arial"/>
              </w:rPr>
              <w:t xml:space="preserve"> e Google </w:t>
            </w:r>
            <w:proofErr w:type="spellStart"/>
            <w:r w:rsidRPr="00DE6BCE">
              <w:rPr>
                <w:rFonts w:ascii="Arial" w:eastAsia="Arial" w:hAnsi="Arial" w:cs="Arial"/>
              </w:rPr>
              <w:t>Meet</w:t>
            </w:r>
            <w:proofErr w:type="spellEnd"/>
            <w:r w:rsidRPr="00DE6BCE">
              <w:rPr>
                <w:rFonts w:ascii="Arial" w:eastAsia="Arial" w:hAnsi="Arial" w:cs="Arial"/>
              </w:rPr>
              <w:t>.</w:t>
            </w:r>
          </w:p>
        </w:tc>
      </w:tr>
      <w:tr w:rsidR="00DE6BCE" w:rsidTr="003E49A8">
        <w:tc>
          <w:tcPr>
            <w:tcW w:w="3345" w:type="dxa"/>
            <w:shd w:val="clear" w:color="auto" w:fill="auto"/>
          </w:tcPr>
          <w:p w:rsidR="00DE6BCE" w:rsidRDefault="00DE6BCE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lastRenderedPageBreak/>
              <w:t>Teste de Nível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DE6BCE" w:rsidRPr="00DE6BCE" w:rsidRDefault="00DE6BCE" w:rsidP="00DE6BC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DE6BCE">
              <w:rPr>
                <w:rFonts w:ascii="Arial" w:eastAsia="Arial" w:hAnsi="Arial" w:cs="Arial"/>
              </w:rPr>
              <w:t>Não haverá teste de nível. Ao se matricular no curso, o aluno entende que as aulas serão ministradas em língua inglesa e que ele deve atender aos requisitos linguísticos e técnicos descritos neste programa.</w:t>
            </w:r>
          </w:p>
          <w:p w:rsidR="00DE6BCE" w:rsidRPr="00DE6BCE" w:rsidRDefault="00DE6BCE" w:rsidP="00DE6BC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DE6BCE">
              <w:rPr>
                <w:rFonts w:ascii="Arial" w:eastAsia="Arial" w:hAnsi="Arial" w:cs="Arial"/>
              </w:rPr>
              <w:t>Antes do início das matrículas, será feita uma videoconferência entre a professora do curso e os interessados, em inglês, para apresentação do curso e esclarecimento de dúvidas. A participação nessa videoconferência é opcional</w:t>
            </w:r>
            <w:proofErr w:type="gramStart"/>
            <w:r w:rsidRPr="00DE6BCE">
              <w:rPr>
                <w:rFonts w:ascii="Arial" w:eastAsia="Arial" w:hAnsi="Arial" w:cs="Arial"/>
              </w:rPr>
              <w:t xml:space="preserve"> mas</w:t>
            </w:r>
            <w:proofErr w:type="gramEnd"/>
            <w:r w:rsidRPr="00DE6BCE">
              <w:rPr>
                <w:rFonts w:ascii="Arial" w:eastAsia="Arial" w:hAnsi="Arial" w:cs="Arial"/>
              </w:rPr>
              <w:t xml:space="preserve"> recomendada.</w:t>
            </w:r>
          </w:p>
          <w:p w:rsidR="00DE6BCE" w:rsidRPr="00DE6BCE" w:rsidRDefault="00DE6BCE" w:rsidP="00DE6BCE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DE6BCE" w:rsidRDefault="00DE6BCE" w:rsidP="00DE6BCE">
            <w:pPr>
              <w:spacing w:after="0" w:line="240" w:lineRule="auto"/>
              <w:rPr>
                <w:rFonts w:ascii="Arial" w:eastAsia="Arial" w:hAnsi="Arial" w:cs="Arial"/>
                <w:highlight w:val="yellow"/>
              </w:rPr>
            </w:pPr>
            <w:r w:rsidRPr="00DE6BCE">
              <w:rPr>
                <w:rFonts w:ascii="Arial" w:eastAsia="Arial" w:hAnsi="Arial" w:cs="Arial"/>
              </w:rPr>
              <w:t>Data para videoconferência: 2</w:t>
            </w:r>
            <w:r>
              <w:rPr>
                <w:rFonts w:ascii="Arial" w:eastAsia="Arial" w:hAnsi="Arial" w:cs="Arial"/>
              </w:rPr>
              <w:t>5</w:t>
            </w:r>
            <w:r w:rsidRPr="00DE6BCE">
              <w:rPr>
                <w:rFonts w:ascii="Arial" w:eastAsia="Arial" w:hAnsi="Arial" w:cs="Arial"/>
              </w:rPr>
              <w:t xml:space="preserve">/08, </w:t>
            </w:r>
            <w:proofErr w:type="gramStart"/>
            <w:r w:rsidRPr="00DE6BCE">
              <w:rPr>
                <w:rFonts w:ascii="Arial" w:eastAsia="Arial" w:hAnsi="Arial" w:cs="Arial"/>
              </w:rPr>
              <w:t>15:00</w:t>
            </w:r>
            <w:proofErr w:type="gramEnd"/>
            <w:r w:rsidRPr="00DE6BCE">
              <w:rPr>
                <w:rFonts w:ascii="Arial" w:eastAsia="Arial" w:hAnsi="Arial" w:cs="Arial"/>
              </w:rPr>
              <w:t xml:space="preserve">-16:00 (se for necessário repetir, a 2ª data será </w:t>
            </w:r>
            <w:r>
              <w:rPr>
                <w:rFonts w:ascii="Arial" w:eastAsia="Arial" w:hAnsi="Arial" w:cs="Arial"/>
              </w:rPr>
              <w:t>0</w:t>
            </w:r>
            <w:r w:rsidRPr="00DE6BCE">
              <w:rPr>
                <w:rFonts w:ascii="Arial" w:eastAsia="Arial" w:hAnsi="Arial" w:cs="Arial"/>
              </w:rPr>
              <w:t>1/0</w:t>
            </w:r>
            <w:r>
              <w:rPr>
                <w:rFonts w:ascii="Arial" w:eastAsia="Arial" w:hAnsi="Arial" w:cs="Arial"/>
              </w:rPr>
              <w:t>9</w:t>
            </w:r>
            <w:r w:rsidRPr="00DE6BCE">
              <w:rPr>
                <w:rFonts w:ascii="Arial" w:eastAsia="Arial" w:hAnsi="Arial" w:cs="Arial"/>
              </w:rPr>
              <w:t>, no mesmo horário)</w:t>
            </w:r>
          </w:p>
        </w:tc>
      </w:tr>
      <w:tr w:rsidR="00DE6BCE" w:rsidTr="003E49A8">
        <w:tc>
          <w:tcPr>
            <w:tcW w:w="3345" w:type="dxa"/>
            <w:shd w:val="clear" w:color="auto" w:fill="auto"/>
          </w:tcPr>
          <w:p w:rsidR="00DE6BCE" w:rsidRDefault="00DE6BCE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Critérios para atribuição de vagas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DE6BCE" w:rsidRDefault="00DE6BCE">
            <w:pPr>
              <w:spacing w:after="0" w:line="240" w:lineRule="auto"/>
              <w:rPr>
                <w:rFonts w:ascii="Arial" w:eastAsia="Arial" w:hAnsi="Arial" w:cs="Arial"/>
              </w:rPr>
            </w:pPr>
            <w:bookmarkStart w:id="1" w:name="_heading=h.gjdgxs" w:colFirst="0" w:colLast="0"/>
            <w:bookmarkEnd w:id="1"/>
          </w:p>
        </w:tc>
      </w:tr>
      <w:tr w:rsidR="00DE6BCE" w:rsidTr="003E49A8">
        <w:tc>
          <w:tcPr>
            <w:tcW w:w="3345" w:type="dxa"/>
            <w:shd w:val="clear" w:color="auto" w:fill="auto"/>
          </w:tcPr>
          <w:p w:rsidR="00DE6BCE" w:rsidRDefault="00DE6BCE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Bibliografia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DE6BCE" w:rsidRDefault="00DE6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proofErr w:type="gramStart"/>
            <w:r w:rsidRPr="00DE6BCE">
              <w:rPr>
                <w:rFonts w:ascii="Arial" w:eastAsia="Arial" w:hAnsi="Arial" w:cs="Arial"/>
                <w:color w:val="000000"/>
                <w:lang w:val="en-US"/>
              </w:rPr>
              <w:t xml:space="preserve">REINHART, Susan M. </w:t>
            </w:r>
            <w:r w:rsidRPr="00DE6BCE">
              <w:rPr>
                <w:rFonts w:ascii="Arial" w:eastAsia="Arial" w:hAnsi="Arial" w:cs="Arial"/>
                <w:i/>
                <w:color w:val="000000"/>
                <w:lang w:val="en-US"/>
              </w:rPr>
              <w:t>Giving academic presentations</w:t>
            </w:r>
            <w:r w:rsidRPr="00DE6BCE">
              <w:rPr>
                <w:rFonts w:ascii="Arial" w:eastAsia="Arial" w:hAnsi="Arial" w:cs="Arial"/>
                <w:color w:val="000000"/>
                <w:lang w:val="en-US"/>
              </w:rPr>
              <w:t>.</w:t>
            </w:r>
            <w:proofErr w:type="gramEnd"/>
            <w:r w:rsidRPr="00DE6BCE">
              <w:rPr>
                <w:rFonts w:ascii="Arial" w:eastAsia="Arial" w:hAnsi="Arial" w:cs="Arial"/>
                <w:color w:val="000000"/>
                <w:lang w:val="en-US"/>
              </w:rPr>
              <w:t xml:space="preserve"> Ann Arbor: The University of Michigan Press. </w:t>
            </w:r>
            <w:r>
              <w:rPr>
                <w:rFonts w:ascii="Arial" w:eastAsia="Arial" w:hAnsi="Arial" w:cs="Arial"/>
                <w:color w:val="000000"/>
              </w:rPr>
              <w:t>2002.</w:t>
            </w:r>
          </w:p>
          <w:p w:rsidR="00DE6BCE" w:rsidRDefault="00DE6BC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WILLIAMS, Erica J. </w:t>
            </w:r>
            <w:proofErr w:type="spellStart"/>
            <w:r>
              <w:rPr>
                <w:rFonts w:ascii="Arial" w:eastAsia="Arial" w:hAnsi="Arial" w:cs="Arial"/>
                <w:i/>
              </w:rPr>
              <w:t>Presentations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i/>
              </w:rPr>
              <w:t>English</w:t>
            </w:r>
            <w:proofErr w:type="spellEnd"/>
            <w:r>
              <w:rPr>
                <w:rFonts w:ascii="Arial" w:eastAsia="Arial" w:hAnsi="Arial" w:cs="Arial"/>
              </w:rPr>
              <w:t xml:space="preserve">. Oxford: </w:t>
            </w:r>
            <w:proofErr w:type="spellStart"/>
            <w:r>
              <w:rPr>
                <w:rFonts w:ascii="Arial" w:eastAsia="Arial" w:hAnsi="Arial" w:cs="Arial"/>
              </w:rPr>
              <w:t>Macmillan</w:t>
            </w:r>
            <w:proofErr w:type="spellEnd"/>
            <w:r>
              <w:rPr>
                <w:rFonts w:ascii="Arial" w:eastAsia="Arial" w:hAnsi="Arial" w:cs="Arial"/>
              </w:rPr>
              <w:t>. 2008.</w:t>
            </w:r>
          </w:p>
        </w:tc>
      </w:tr>
      <w:tr w:rsidR="00DE6BCE" w:rsidTr="003E49A8">
        <w:tc>
          <w:tcPr>
            <w:tcW w:w="3345" w:type="dxa"/>
            <w:shd w:val="clear" w:color="auto" w:fill="auto"/>
          </w:tcPr>
          <w:p w:rsidR="00DE6BCE" w:rsidRDefault="00DE6BCE">
            <w:pPr>
              <w:tabs>
                <w:tab w:val="left" w:pos="345"/>
              </w:tabs>
              <w:spacing w:before="24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Informação Relevante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E51BF9" w:rsidRPr="00B437E2" w:rsidRDefault="00E51BF9" w:rsidP="00E51BF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437E2">
              <w:rPr>
                <w:rFonts w:ascii="Arial" w:eastAsia="Arial" w:hAnsi="Arial" w:cs="Arial"/>
                <w:highlight w:val="yellow"/>
              </w:rPr>
              <w:t>INFORMAÇÃO PARA REGISTRO NO APOLO:</w:t>
            </w:r>
          </w:p>
          <w:p w:rsidR="00E51BF9" w:rsidRPr="00B437E2" w:rsidRDefault="00E51BF9" w:rsidP="00E51BF9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B437E2">
              <w:rPr>
                <w:rFonts w:ascii="Arial" w:eastAsia="Arial" w:hAnsi="Arial" w:cs="Arial"/>
              </w:rPr>
              <w:t>Justificativa da carga horária: Carga horária somente em formato remoto/online devido à pandemia de COVID-19.</w:t>
            </w:r>
          </w:p>
          <w:p w:rsidR="00E51BF9" w:rsidRPr="00B437E2" w:rsidRDefault="00E51BF9" w:rsidP="00E51BF9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B437E2">
              <w:rPr>
                <w:rFonts w:ascii="Arial" w:eastAsia="Arial" w:hAnsi="Arial" w:cs="Arial"/>
              </w:rPr>
              <w:t xml:space="preserve">Descrição segundo a tecnologia: O curso será realizado em formato remoto, com conteúdo síncrono e assíncrono, por meio principalmente das plataformas Google </w:t>
            </w:r>
            <w:proofErr w:type="spellStart"/>
            <w:r w:rsidRPr="00B437E2">
              <w:rPr>
                <w:rFonts w:ascii="Arial" w:eastAsia="Arial" w:hAnsi="Arial" w:cs="Arial"/>
              </w:rPr>
              <w:t>Meet</w:t>
            </w:r>
            <w:proofErr w:type="spellEnd"/>
            <w:r w:rsidRPr="00B437E2">
              <w:rPr>
                <w:rFonts w:ascii="Arial" w:eastAsia="Arial" w:hAnsi="Arial" w:cs="Arial"/>
              </w:rPr>
              <w:t xml:space="preserve"> e Google </w:t>
            </w:r>
            <w:proofErr w:type="spellStart"/>
            <w:r w:rsidRPr="00B437E2">
              <w:rPr>
                <w:rFonts w:ascii="Arial" w:eastAsia="Arial" w:hAnsi="Arial" w:cs="Arial"/>
              </w:rPr>
              <w:t>Classroom</w:t>
            </w:r>
            <w:proofErr w:type="spellEnd"/>
            <w:r w:rsidRPr="00B437E2">
              <w:rPr>
                <w:rFonts w:ascii="Arial" w:eastAsia="Arial" w:hAnsi="Arial" w:cs="Arial"/>
              </w:rPr>
              <w:t xml:space="preserve">. Os encontros síncronos no Google </w:t>
            </w:r>
            <w:proofErr w:type="spellStart"/>
            <w:r w:rsidRPr="00B437E2">
              <w:rPr>
                <w:rFonts w:ascii="Arial" w:eastAsia="Arial" w:hAnsi="Arial" w:cs="Arial"/>
              </w:rPr>
              <w:t>Meet</w:t>
            </w:r>
            <w:proofErr w:type="spellEnd"/>
            <w:r w:rsidRPr="00B437E2">
              <w:rPr>
                <w:rFonts w:ascii="Arial" w:eastAsia="Arial" w:hAnsi="Arial" w:cs="Arial"/>
              </w:rPr>
              <w:t xml:space="preserve"> terão duração máxima de 90 minutos. Contatos individuais também serão feitos por e-mail para correção de tarefas, </w:t>
            </w:r>
            <w:proofErr w:type="gramStart"/>
            <w:r w:rsidRPr="00B437E2">
              <w:rPr>
                <w:rFonts w:ascii="Arial" w:eastAsia="Arial" w:hAnsi="Arial" w:cs="Arial"/>
              </w:rPr>
              <w:t>feedback</w:t>
            </w:r>
            <w:proofErr w:type="gramEnd"/>
            <w:r w:rsidRPr="00B437E2">
              <w:rPr>
                <w:rFonts w:ascii="Arial" w:eastAsia="Arial" w:hAnsi="Arial" w:cs="Arial"/>
              </w:rPr>
              <w:t xml:space="preserve"> etc.</w:t>
            </w:r>
          </w:p>
          <w:p w:rsidR="00E51BF9" w:rsidRPr="00B437E2" w:rsidRDefault="00E51BF9" w:rsidP="00E51BF9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B437E2">
              <w:rPr>
                <w:rFonts w:ascii="Arial" w:eastAsia="Arial" w:hAnsi="Arial" w:cs="Arial"/>
              </w:rPr>
              <w:t xml:space="preserve">Sistemática de comunicação: Informes e conteúdos gerais para todos os alunos serão postados no Google </w:t>
            </w:r>
            <w:proofErr w:type="spellStart"/>
            <w:r w:rsidRPr="00B437E2">
              <w:rPr>
                <w:rFonts w:ascii="Arial" w:eastAsia="Arial" w:hAnsi="Arial" w:cs="Arial"/>
              </w:rPr>
              <w:t>Classroom</w:t>
            </w:r>
            <w:proofErr w:type="spellEnd"/>
            <w:r w:rsidRPr="00B437E2">
              <w:rPr>
                <w:rFonts w:ascii="Arial" w:eastAsia="Arial" w:hAnsi="Arial" w:cs="Arial"/>
              </w:rPr>
              <w:t xml:space="preserve"> e/ou enviados por e-mail. Contatos individuais serão feitos por e-mail. Em caso de necessidade, canais como </w:t>
            </w:r>
            <w:proofErr w:type="spellStart"/>
            <w:r w:rsidRPr="00B437E2">
              <w:rPr>
                <w:rFonts w:ascii="Arial" w:eastAsia="Arial" w:hAnsi="Arial" w:cs="Arial"/>
              </w:rPr>
              <w:t>Whatsapp</w:t>
            </w:r>
            <w:proofErr w:type="spellEnd"/>
            <w:r w:rsidRPr="00B437E2">
              <w:rPr>
                <w:rFonts w:ascii="Arial" w:eastAsia="Arial" w:hAnsi="Arial" w:cs="Arial"/>
              </w:rPr>
              <w:t xml:space="preserve"> também poderão ser utilizados em casos de maior urgência ou falha em outros canais de comunicação. Os alunos devem ter conta de e-mail USP ou Gmail para acesso às plataformas Google </w:t>
            </w:r>
            <w:proofErr w:type="spellStart"/>
            <w:r w:rsidRPr="00B437E2">
              <w:rPr>
                <w:rFonts w:ascii="Arial" w:eastAsia="Arial" w:hAnsi="Arial" w:cs="Arial"/>
              </w:rPr>
              <w:t>Meet</w:t>
            </w:r>
            <w:proofErr w:type="spellEnd"/>
            <w:r w:rsidRPr="00B437E2">
              <w:rPr>
                <w:rFonts w:ascii="Arial" w:eastAsia="Arial" w:hAnsi="Arial" w:cs="Arial"/>
              </w:rPr>
              <w:t xml:space="preserve"> e Google </w:t>
            </w:r>
            <w:proofErr w:type="spellStart"/>
            <w:r w:rsidRPr="00B437E2">
              <w:rPr>
                <w:rFonts w:ascii="Arial" w:eastAsia="Arial" w:hAnsi="Arial" w:cs="Arial"/>
              </w:rPr>
              <w:t>Classroom</w:t>
            </w:r>
            <w:proofErr w:type="spellEnd"/>
            <w:r w:rsidRPr="00B437E2">
              <w:rPr>
                <w:rFonts w:ascii="Arial" w:eastAsia="Arial" w:hAnsi="Arial" w:cs="Arial"/>
              </w:rPr>
              <w:t>, e também computador com câmera, microfone e boa conexão à internet.</w:t>
            </w:r>
          </w:p>
          <w:p w:rsidR="00DE6BCE" w:rsidRPr="00E51BF9" w:rsidRDefault="00E51BF9" w:rsidP="00E51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B437E2">
              <w:rPr>
                <w:rFonts w:ascii="Arial" w:eastAsia="Arial" w:hAnsi="Arial" w:cs="Arial"/>
              </w:rPr>
              <w:lastRenderedPageBreak/>
              <w:t xml:space="preserve">Recursos de instrução: Aulas síncronas no Google </w:t>
            </w:r>
            <w:proofErr w:type="spellStart"/>
            <w:r w:rsidRPr="00B437E2">
              <w:rPr>
                <w:rFonts w:ascii="Arial" w:eastAsia="Arial" w:hAnsi="Arial" w:cs="Arial"/>
              </w:rPr>
              <w:t>Meet</w:t>
            </w:r>
            <w:proofErr w:type="spellEnd"/>
            <w:r w:rsidRPr="00B437E2">
              <w:rPr>
                <w:rFonts w:ascii="Arial" w:eastAsia="Arial" w:hAnsi="Arial" w:cs="Arial"/>
              </w:rPr>
              <w:t xml:space="preserve">, conteúdo assíncrono com vídeos, textos, áudios e exercícios no Google </w:t>
            </w:r>
            <w:proofErr w:type="spellStart"/>
            <w:r w:rsidRPr="00B437E2">
              <w:rPr>
                <w:rFonts w:ascii="Arial" w:eastAsia="Arial" w:hAnsi="Arial" w:cs="Arial"/>
              </w:rPr>
              <w:t>Classroom</w:t>
            </w:r>
            <w:proofErr w:type="spellEnd"/>
            <w:r w:rsidRPr="00B437E2">
              <w:rPr>
                <w:rFonts w:ascii="Arial" w:eastAsia="Arial" w:hAnsi="Arial" w:cs="Arial"/>
              </w:rPr>
              <w:t>, atividades para estudo individual ou em pequenos grupos, livro didático. O acompanhamento do rendimento dos alunos será feito por meio da presença às aulas síncronas, realização de atividades assíncronas (exercícios, simulados, apresentações etc.) e contato individual por e-mail.</w:t>
            </w:r>
          </w:p>
        </w:tc>
      </w:tr>
    </w:tbl>
    <w:p w:rsidR="00003701" w:rsidRDefault="00003701"/>
    <w:sectPr w:rsidR="00003701">
      <w:headerReference w:type="default" r:id="rId10"/>
      <w:pgSz w:w="11906" w:h="16838"/>
      <w:pgMar w:top="284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C65" w:rsidRDefault="00C95C65">
      <w:pPr>
        <w:spacing w:after="0" w:line="240" w:lineRule="auto"/>
      </w:pPr>
      <w:r>
        <w:separator/>
      </w:r>
    </w:p>
  </w:endnote>
  <w:endnote w:type="continuationSeparator" w:id="0">
    <w:p w:rsidR="00C95C65" w:rsidRDefault="00C9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C65" w:rsidRDefault="00C95C65">
      <w:pPr>
        <w:spacing w:after="0" w:line="240" w:lineRule="auto"/>
      </w:pPr>
      <w:r>
        <w:separator/>
      </w:r>
    </w:p>
  </w:footnote>
  <w:footnote w:type="continuationSeparator" w:id="0">
    <w:p w:rsidR="00C95C65" w:rsidRDefault="00C95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701" w:rsidRDefault="00003701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0"/>
      <w:tblW w:w="10598" w:type="dxa"/>
      <w:tblInd w:w="-851" w:type="dxa"/>
      <w:tblLayout w:type="fixed"/>
      <w:tblLook w:val="0400" w:firstRow="0" w:lastRow="0" w:firstColumn="0" w:lastColumn="0" w:noHBand="0" w:noVBand="1"/>
    </w:tblPr>
    <w:tblGrid>
      <w:gridCol w:w="4236"/>
      <w:gridCol w:w="6362"/>
    </w:tblGrid>
    <w:tr w:rsidR="00003701">
      <w:trPr>
        <w:trHeight w:val="160"/>
      </w:trPr>
      <w:tc>
        <w:tcPr>
          <w:tcW w:w="4236" w:type="dxa"/>
          <w:shd w:val="clear" w:color="auto" w:fill="auto"/>
        </w:tcPr>
        <w:p w:rsidR="00003701" w:rsidRDefault="00003701">
          <w:pPr>
            <w:tabs>
              <w:tab w:val="left" w:pos="1545"/>
            </w:tabs>
            <w:spacing w:after="0" w:line="240" w:lineRule="auto"/>
            <w:rPr>
              <w:rFonts w:ascii="Century Gothic" w:eastAsia="Century Gothic" w:hAnsi="Century Gothic" w:cs="Century Gothic"/>
              <w:b/>
              <w:color w:val="002060"/>
            </w:rPr>
          </w:pPr>
        </w:p>
      </w:tc>
      <w:tc>
        <w:tcPr>
          <w:tcW w:w="6362" w:type="dxa"/>
          <w:shd w:val="clear" w:color="auto" w:fill="auto"/>
        </w:tcPr>
        <w:p w:rsidR="00003701" w:rsidRDefault="00003701">
          <w:pPr>
            <w:spacing w:after="0" w:line="240" w:lineRule="auto"/>
            <w:jc w:val="right"/>
            <w:rPr>
              <w:rFonts w:ascii="Century Gothic" w:eastAsia="Century Gothic" w:hAnsi="Century Gothic" w:cs="Century Gothic"/>
              <w:b/>
              <w:color w:val="002060"/>
            </w:rPr>
          </w:pPr>
        </w:p>
      </w:tc>
    </w:tr>
    <w:tr w:rsidR="00003701">
      <w:trPr>
        <w:trHeight w:val="1400"/>
      </w:trPr>
      <w:tc>
        <w:tcPr>
          <w:tcW w:w="4236" w:type="dxa"/>
          <w:shd w:val="clear" w:color="auto" w:fill="auto"/>
        </w:tcPr>
        <w:p w:rsidR="00003701" w:rsidRDefault="008A1D3B">
          <w:pPr>
            <w:spacing w:after="0" w:line="240" w:lineRule="auto"/>
            <w:rPr>
              <w:rFonts w:ascii="Century Gothic" w:eastAsia="Century Gothic" w:hAnsi="Century Gothic" w:cs="Century Gothic"/>
              <w:b/>
              <w:color w:val="002060"/>
            </w:rPr>
          </w:pPr>
          <w:r>
            <w:rPr>
              <w:rFonts w:ascii="Arial" w:eastAsia="Arial" w:hAnsi="Arial" w:cs="Arial"/>
              <w:noProof/>
              <w:color w:val="535353"/>
              <w:sz w:val="21"/>
              <w:szCs w:val="21"/>
              <w:lang w:eastAsia="ja-JP"/>
            </w:rPr>
            <w:drawing>
              <wp:inline distT="0" distB="0" distL="0" distR="0">
                <wp:extent cx="1476375" cy="838200"/>
                <wp:effectExtent l="0" t="0" r="0" b="0"/>
                <wp:docPr id="2" name="image1.png" descr="Descrição: D:\Downloads\Desde1991-CMYK (1)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ção: D:\Downloads\Desde1991-CMYK (1)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75" cy="838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2" w:type="dxa"/>
          <w:shd w:val="clear" w:color="auto" w:fill="auto"/>
        </w:tcPr>
        <w:p w:rsidR="00003701" w:rsidRDefault="00003701">
          <w:pPr>
            <w:spacing w:after="0" w:line="240" w:lineRule="auto"/>
            <w:ind w:left="-851" w:firstLine="851"/>
            <w:jc w:val="right"/>
            <w:rPr>
              <w:rFonts w:ascii="Century Gothic" w:eastAsia="Century Gothic" w:hAnsi="Century Gothic" w:cs="Century Gothic"/>
              <w:b/>
              <w:color w:val="002060"/>
            </w:rPr>
          </w:pPr>
        </w:p>
        <w:p w:rsidR="00003701" w:rsidRDefault="008A1D3B">
          <w:pPr>
            <w:spacing w:after="0" w:line="240" w:lineRule="auto"/>
            <w:ind w:left="-851" w:firstLine="851"/>
            <w:jc w:val="right"/>
            <w:rPr>
              <w:rFonts w:ascii="Century Gothic" w:eastAsia="Century Gothic" w:hAnsi="Century Gothic" w:cs="Century Gothic"/>
              <w:b/>
              <w:color w:val="002060"/>
            </w:rPr>
          </w:pPr>
          <w:r>
            <w:rPr>
              <w:rFonts w:ascii="Century Gothic" w:eastAsia="Century Gothic" w:hAnsi="Century Gothic" w:cs="Century Gothic"/>
              <w:b/>
              <w:color w:val="002060"/>
            </w:rPr>
            <w:t>Universidade de São Paulo</w:t>
          </w:r>
        </w:p>
        <w:p w:rsidR="00003701" w:rsidRDefault="008A1D3B">
          <w:pPr>
            <w:spacing w:after="0" w:line="240" w:lineRule="auto"/>
            <w:ind w:left="-851" w:firstLine="851"/>
            <w:jc w:val="right"/>
            <w:rPr>
              <w:rFonts w:ascii="Century Gothic" w:eastAsia="Century Gothic" w:hAnsi="Century Gothic" w:cs="Century Gothic"/>
              <w:color w:val="002060"/>
              <w:sz w:val="18"/>
              <w:szCs w:val="18"/>
            </w:rPr>
          </w:pPr>
          <w:r>
            <w:rPr>
              <w:rFonts w:ascii="Century Gothic" w:eastAsia="Century Gothic" w:hAnsi="Century Gothic" w:cs="Century Gothic"/>
              <w:b/>
              <w:color w:val="002060"/>
            </w:rPr>
            <w:t xml:space="preserve">Faculdade de Filosofia, Letras e Ciências Humanas </w:t>
          </w:r>
          <w:r>
            <w:rPr>
              <w:rFonts w:ascii="Century Gothic" w:eastAsia="Century Gothic" w:hAnsi="Century Gothic" w:cs="Century Gothic"/>
              <w:b/>
              <w:color w:val="002060"/>
              <w:sz w:val="16"/>
              <w:szCs w:val="16"/>
            </w:rPr>
            <w:br/>
          </w:r>
          <w:r>
            <w:rPr>
              <w:rFonts w:ascii="Century Gothic" w:eastAsia="Century Gothic" w:hAnsi="Century Gothic" w:cs="Century Gothic"/>
              <w:color w:val="002060"/>
              <w:sz w:val="18"/>
              <w:szCs w:val="18"/>
            </w:rPr>
            <w:t>Av. Prof. Lineu Prestes nº 159 - CCJ - Sala 05 - CEP: 05508-000</w:t>
          </w:r>
          <w:r>
            <w:rPr>
              <w:rFonts w:ascii="Century Gothic" w:eastAsia="Century Gothic" w:hAnsi="Century Gothic" w:cs="Century Gothic"/>
              <w:color w:val="002060"/>
              <w:sz w:val="18"/>
              <w:szCs w:val="18"/>
            </w:rPr>
            <w:br/>
            <w:t>Cidade Universitária – São Paulo-</w:t>
          </w:r>
          <w:proofErr w:type="gramStart"/>
          <w:r>
            <w:rPr>
              <w:rFonts w:ascii="Century Gothic" w:eastAsia="Century Gothic" w:hAnsi="Century Gothic" w:cs="Century Gothic"/>
              <w:color w:val="002060"/>
              <w:sz w:val="18"/>
              <w:szCs w:val="18"/>
            </w:rPr>
            <w:t>SP</w:t>
          </w:r>
          <w:proofErr w:type="gramEnd"/>
        </w:p>
        <w:p w:rsidR="00003701" w:rsidRDefault="008A1D3B">
          <w:pPr>
            <w:spacing w:after="0" w:line="240" w:lineRule="auto"/>
            <w:ind w:left="-851" w:firstLine="851"/>
            <w:jc w:val="right"/>
            <w:rPr>
              <w:rFonts w:ascii="Century Gothic" w:eastAsia="Century Gothic" w:hAnsi="Century Gothic" w:cs="Century Gothic"/>
              <w:color w:val="002060"/>
              <w:sz w:val="18"/>
              <w:szCs w:val="18"/>
            </w:rPr>
          </w:pPr>
          <w:proofErr w:type="spellStart"/>
          <w:r>
            <w:rPr>
              <w:rFonts w:ascii="Century Gothic" w:eastAsia="Century Gothic" w:hAnsi="Century Gothic" w:cs="Century Gothic"/>
              <w:color w:val="002060"/>
              <w:sz w:val="18"/>
              <w:szCs w:val="18"/>
            </w:rPr>
            <w:t>Tel</w:t>
          </w:r>
          <w:proofErr w:type="spellEnd"/>
          <w:r>
            <w:rPr>
              <w:rFonts w:ascii="Century Gothic" w:eastAsia="Century Gothic" w:hAnsi="Century Gothic" w:cs="Century Gothic"/>
              <w:color w:val="002060"/>
              <w:sz w:val="18"/>
              <w:szCs w:val="18"/>
            </w:rPr>
            <w:t xml:space="preserve">: 3091.2417  –  site: www.clinguas.fflch.usp.br </w:t>
          </w:r>
        </w:p>
      </w:tc>
    </w:tr>
  </w:tbl>
  <w:p w:rsidR="00003701" w:rsidRDefault="000037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libri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702D"/>
    <w:multiLevelType w:val="hybridMultilevel"/>
    <w:tmpl w:val="74C655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3797A"/>
    <w:multiLevelType w:val="hybridMultilevel"/>
    <w:tmpl w:val="2E107B8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DC57EF"/>
    <w:multiLevelType w:val="hybridMultilevel"/>
    <w:tmpl w:val="7D5A5C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D1CD4"/>
    <w:multiLevelType w:val="multilevel"/>
    <w:tmpl w:val="6E6490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03701"/>
    <w:rsid w:val="00003701"/>
    <w:rsid w:val="000E5F79"/>
    <w:rsid w:val="00330FAE"/>
    <w:rsid w:val="003E49A8"/>
    <w:rsid w:val="004E7B5A"/>
    <w:rsid w:val="00860AE0"/>
    <w:rsid w:val="008A1D3B"/>
    <w:rsid w:val="0096672A"/>
    <w:rsid w:val="00980830"/>
    <w:rsid w:val="00C95C65"/>
    <w:rsid w:val="00CB783B"/>
    <w:rsid w:val="00DE6BCE"/>
    <w:rsid w:val="00E5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B53"/>
    <w:rPr>
      <w:rFonts w:eastAsia="Times New Roman"/>
      <w:lang w:eastAsia="pt-BR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E2B5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E2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BF1AB4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CorpodetextoChar">
    <w:name w:val="Corpo de texto Char"/>
    <w:link w:val="Corpodetexto"/>
    <w:semiHidden/>
    <w:rsid w:val="00BF1AB4"/>
    <w:rPr>
      <w:rFonts w:ascii="Times New Roman" w:eastAsia="Times New Roman" w:hAnsi="Times New Roman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F1AB4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BF1AB4"/>
    <w:rPr>
      <w:rFonts w:eastAsia="Times New Roman"/>
      <w:sz w:val="22"/>
      <w:szCs w:val="22"/>
    </w:rPr>
  </w:style>
  <w:style w:type="character" w:styleId="Forte">
    <w:name w:val="Strong"/>
    <w:qFormat/>
    <w:rsid w:val="00BF1AB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F1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F1012"/>
    <w:rPr>
      <w:rFonts w:eastAsia="Times New Roman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5F1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F1012"/>
    <w:rPr>
      <w:rFonts w:eastAsia="Times New Roman"/>
      <w:sz w:val="22"/>
      <w:szCs w:val="22"/>
    </w:rPr>
  </w:style>
  <w:style w:type="paragraph" w:styleId="NormalWeb">
    <w:name w:val="Normal (Web)"/>
    <w:basedOn w:val="Normal"/>
    <w:unhideWhenUsed/>
    <w:rsid w:val="00D639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6397C"/>
  </w:style>
  <w:style w:type="paragraph" w:styleId="PargrafodaLista">
    <w:name w:val="List Paragraph"/>
    <w:basedOn w:val="Normal"/>
    <w:uiPriority w:val="34"/>
    <w:qFormat/>
    <w:rsid w:val="000F5FFF"/>
    <w:pPr>
      <w:ind w:left="720"/>
      <w:contextualSpacing/>
    </w:pPr>
  </w:style>
  <w:style w:type="paragraph" w:customStyle="1" w:styleId="rtejustify">
    <w:name w:val="rtejustify"/>
    <w:basedOn w:val="Normal"/>
    <w:rsid w:val="00C86BE3"/>
    <w:pPr>
      <w:spacing w:before="120" w:after="216" w:line="240" w:lineRule="auto"/>
      <w:jc w:val="both"/>
    </w:pPr>
    <w:rPr>
      <w:rFonts w:ascii="Times New Roman" w:hAnsi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DE6B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B53"/>
    <w:rPr>
      <w:rFonts w:eastAsia="Times New Roman"/>
      <w:lang w:eastAsia="pt-BR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E2B5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E2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BF1AB4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CorpodetextoChar">
    <w:name w:val="Corpo de texto Char"/>
    <w:link w:val="Corpodetexto"/>
    <w:semiHidden/>
    <w:rsid w:val="00BF1AB4"/>
    <w:rPr>
      <w:rFonts w:ascii="Times New Roman" w:eastAsia="Times New Roman" w:hAnsi="Times New Roman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F1AB4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BF1AB4"/>
    <w:rPr>
      <w:rFonts w:eastAsia="Times New Roman"/>
      <w:sz w:val="22"/>
      <w:szCs w:val="22"/>
    </w:rPr>
  </w:style>
  <w:style w:type="character" w:styleId="Forte">
    <w:name w:val="Strong"/>
    <w:qFormat/>
    <w:rsid w:val="00BF1AB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F1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F1012"/>
    <w:rPr>
      <w:rFonts w:eastAsia="Times New Roman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5F1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F1012"/>
    <w:rPr>
      <w:rFonts w:eastAsia="Times New Roman"/>
      <w:sz w:val="22"/>
      <w:szCs w:val="22"/>
    </w:rPr>
  </w:style>
  <w:style w:type="paragraph" w:styleId="NormalWeb">
    <w:name w:val="Normal (Web)"/>
    <w:basedOn w:val="Normal"/>
    <w:unhideWhenUsed/>
    <w:rsid w:val="00D639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6397C"/>
  </w:style>
  <w:style w:type="paragraph" w:styleId="PargrafodaLista">
    <w:name w:val="List Paragraph"/>
    <w:basedOn w:val="Normal"/>
    <w:uiPriority w:val="34"/>
    <w:qFormat/>
    <w:rsid w:val="000F5FFF"/>
    <w:pPr>
      <w:ind w:left="720"/>
      <w:contextualSpacing/>
    </w:pPr>
  </w:style>
  <w:style w:type="paragraph" w:customStyle="1" w:styleId="rtejustify">
    <w:name w:val="rtejustify"/>
    <w:basedOn w:val="Normal"/>
    <w:rsid w:val="00C86BE3"/>
    <w:pPr>
      <w:spacing w:before="120" w:after="216" w:line="240" w:lineRule="auto"/>
      <w:jc w:val="both"/>
    </w:pPr>
    <w:rPr>
      <w:rFonts w:ascii="Times New Roman" w:hAnsi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DE6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ritishcouncil.es/en/english/levels/b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xqZNRGhm+l0GJxHx+pydqigIKg==">AMUW2mXo1KToHOhILkvPTwIpv97AhLW7vPo3VSSO7MOS1KhGphYdPVvxEAX5Oc/ZzfWqDw7fei5XnxMI7G6vrEgGNhrRsv5YEcJIzrVNuFoxpiZ2O5UlVr5/RsQVvOa2uXNIMgDkpmfl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970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ufflch</dc:creator>
  <cp:lastModifiedBy>Priscila Mayumi Hayama</cp:lastModifiedBy>
  <cp:revision>6</cp:revision>
  <dcterms:created xsi:type="dcterms:W3CDTF">2019-05-08T17:24:00Z</dcterms:created>
  <dcterms:modified xsi:type="dcterms:W3CDTF">2020-07-30T19:37:00Z</dcterms:modified>
</cp:coreProperties>
</file>