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11" w:rsidRDefault="00E95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Programa para os cursos 2</w:t>
      </w:r>
      <w:r w:rsidR="00EB0D82">
        <w:rPr>
          <w:rFonts w:ascii="Arial" w:eastAsia="Arial" w:hAnsi="Arial" w:cs="Arial"/>
          <w:b/>
          <w:i/>
          <w:sz w:val="36"/>
          <w:szCs w:val="36"/>
        </w:rPr>
        <w:t>º Semestre de 2020</w:t>
      </w:r>
    </w:p>
    <w:p w:rsidR="004B3511" w:rsidRDefault="004B35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5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4B3511" w:rsidTr="00681D36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681D36" w:rsidRDefault="006C0633" w:rsidP="00681D36">
            <w:pPr>
              <w:snapToGrid w:val="0"/>
              <w:spacing w:after="0" w:line="240" w:lineRule="auto"/>
              <w:rPr>
                <w:rFonts w:ascii="Arial" w:hAnsi="Arial" w:cs="Arial"/>
                <w:smallCaps/>
              </w:rPr>
            </w:pPr>
            <w:r w:rsidRPr="00681D36">
              <w:rPr>
                <w:rFonts w:ascii="Arial" w:hAnsi="Arial" w:cs="Arial"/>
                <w:smallCaps/>
              </w:rPr>
              <w:t>Curso Preparatório para N3 do JLPT –  Parte 2</w:t>
            </w:r>
            <w:r w:rsidR="00C379AF">
              <w:rPr>
                <w:rFonts w:ascii="Arial" w:hAnsi="Arial" w:cs="Arial"/>
                <w:smallCaps/>
              </w:rPr>
              <w:t>*</w:t>
            </w:r>
            <w:bookmarkStart w:id="0" w:name="_GoBack"/>
            <w:bookmarkEnd w:id="0"/>
          </w:p>
        </w:tc>
      </w:tr>
      <w:tr w:rsidR="004B3511" w:rsidTr="00681D36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Default="006C0633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Nesta segunda parte do Preparatório para N3-JLPT, o aluno, depois da aquisição e sensibilização no vocabulário e estruturas gramaticais feita na Parte 1, pode finalmente se concentrar na</w:t>
            </w:r>
            <w:r w:rsidR="009D7417" w:rsidRPr="00681D36">
              <w:rPr>
                <w:rFonts w:ascii="Arial" w:hAnsi="Arial" w:cs="Arial"/>
              </w:rPr>
              <w:t>s partes mais difíceis do exame,</w:t>
            </w:r>
            <w:r w:rsidRPr="00681D36">
              <w:rPr>
                <w:rFonts w:ascii="Arial" w:hAnsi="Arial" w:cs="Arial"/>
              </w:rPr>
              <w:t xml:space="preserve"> calcular o</w:t>
            </w:r>
            <w:r w:rsidR="009D7417" w:rsidRPr="00681D36">
              <w:rPr>
                <w:rFonts w:ascii="Arial" w:hAnsi="Arial" w:cs="Arial"/>
              </w:rPr>
              <w:t xml:space="preserve"> tempo na leitura dos textos e aperfeiçoar </w:t>
            </w:r>
            <w:r w:rsidRPr="00681D36">
              <w:rPr>
                <w:rFonts w:ascii="Arial" w:hAnsi="Arial" w:cs="Arial"/>
              </w:rPr>
              <w:t>a compreensão auditiva</w:t>
            </w:r>
            <w:r w:rsidR="00B26D3E" w:rsidRPr="00681D36">
              <w:rPr>
                <w:rFonts w:ascii="Arial" w:hAnsi="Arial" w:cs="Arial"/>
              </w:rPr>
              <w:t>.</w:t>
            </w:r>
          </w:p>
          <w:p w:rsidR="00C379AF" w:rsidRPr="00681D36" w:rsidRDefault="00C379AF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Em versão reduzida, com o foco maior nos exercícios auditivos e gramática.</w:t>
            </w:r>
          </w:p>
        </w:tc>
      </w:tr>
      <w:tr w:rsidR="004B3511" w:rsidTr="00681D36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681D36" w:rsidRDefault="00752174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Junko Ota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9D7417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56062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9D7417" w:rsidP="00681D36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Liliana Yurie Masuda Oda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9D7417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1. comunidade USP: alunos de graduação e pós-graduação, funcionários e docentes com conhecimento m</w:t>
            </w:r>
            <w:r w:rsidRPr="00681D36">
              <w:rPr>
                <w:rFonts w:ascii="Arial" w:hAnsi="Arial" w:cs="Arial"/>
                <w:lang w:eastAsia="ja-JP"/>
              </w:rPr>
              <w:t xml:space="preserve">ínimo do conteúdo </w:t>
            </w:r>
            <w:r w:rsidRPr="00681D36">
              <w:rPr>
                <w:rFonts w:ascii="Arial" w:hAnsi="Arial" w:cs="Arial"/>
              </w:rPr>
              <w:t>dado na Parte 1 (1ºsemestre);</w:t>
            </w:r>
          </w:p>
          <w:p w:rsidR="009D7417" w:rsidRPr="00681D36" w:rsidRDefault="009D7417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2. público em geral: universitários ou acima de 17 anos com conhecimento mínimo do conteúdo dado na Parte 1 (1ºsemestre).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EB0D82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9D7417" w:rsidRPr="00681D36">
              <w:rPr>
                <w:rFonts w:ascii="Arial" w:hAnsi="Arial" w:cs="Arial"/>
              </w:rPr>
              <w:t>h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F7363B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distância (</w:t>
            </w:r>
            <w:r w:rsidR="00EB0D82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)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681D36" w:rsidRDefault="00EB0D82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2ºsemestre de 2020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F7363B" w:rsidRDefault="009D7417" w:rsidP="00681D3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 xml:space="preserve">- </w:t>
            </w:r>
            <w:r w:rsidRPr="00F7363B">
              <w:rPr>
                <w:rFonts w:ascii="Arial" w:hAnsi="Arial" w:cs="Arial"/>
              </w:rPr>
              <w:t>Complementar os cursos do Ciclo Básico de japonês do Centro de Línguas</w:t>
            </w:r>
            <w:r w:rsidR="00EB0D82" w:rsidRPr="00F7363B">
              <w:rPr>
                <w:rFonts w:ascii="Arial" w:hAnsi="Arial" w:cs="Arial"/>
              </w:rPr>
              <w:t xml:space="preserve"> e as disciplinas de língua japonesa da graduação – Letras.</w:t>
            </w:r>
          </w:p>
          <w:p w:rsidR="009D7417" w:rsidRPr="00681D36" w:rsidRDefault="009D7417" w:rsidP="00681D36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F7363B">
              <w:rPr>
                <w:rFonts w:ascii="Arial" w:hAnsi="Arial" w:cs="Arial"/>
              </w:rPr>
              <w:t>-  Preparar</w:t>
            </w:r>
            <w:r w:rsidRPr="00681D36">
              <w:rPr>
                <w:rFonts w:ascii="Arial" w:hAnsi="Arial" w:cs="Arial"/>
              </w:rPr>
              <w:t xml:space="preserve"> para prestar o Exame </w:t>
            </w:r>
            <w:r w:rsidRPr="00681D36">
              <w:rPr>
                <w:rFonts w:ascii="Arial" w:hAnsi="Arial" w:cs="Arial"/>
                <w:lang w:eastAsia="ja-JP"/>
              </w:rPr>
              <w:t>de Proficiência em Língua Japonesa N3.</w:t>
            </w:r>
          </w:p>
        </w:tc>
      </w:tr>
      <w:tr w:rsidR="009D7417" w:rsidTr="00681D36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1D36" w:rsidRPr="00681D36" w:rsidRDefault="00681D36" w:rsidP="00681D3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81D36">
              <w:rPr>
                <w:rFonts w:ascii="Arial" w:hAnsi="Arial" w:cs="Arial"/>
                <w:shd w:val="clear" w:color="auto" w:fill="FFFFFF"/>
              </w:rPr>
              <w:t xml:space="preserve">- Desenvolver e aperfeiçoar habilidades de leitura e compreensão auditiva; </w:t>
            </w:r>
          </w:p>
          <w:p w:rsidR="00681D36" w:rsidRPr="00681D36" w:rsidRDefault="00681D36" w:rsidP="00681D3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t>-</w:t>
            </w:r>
            <w:r w:rsidR="009D7417" w:rsidRPr="00681D36">
              <w:rPr>
                <w:rFonts w:ascii="Arial" w:hAnsi="Arial" w:cs="Arial"/>
              </w:rPr>
              <w:t xml:space="preserve"> </w:t>
            </w:r>
            <w:r w:rsidRPr="00681D36">
              <w:rPr>
                <w:rFonts w:ascii="Arial" w:hAnsi="Arial" w:cs="Arial"/>
              </w:rPr>
              <w:t>F</w:t>
            </w:r>
            <w:r w:rsidR="009D7417" w:rsidRPr="00681D36">
              <w:rPr>
                <w:rFonts w:ascii="Arial" w:hAnsi="Arial" w:cs="Arial"/>
              </w:rPr>
              <w:t>amiliarizar-se ainda mais com os pontos culturais do cotidiano japonês inerentes n</w:t>
            </w:r>
            <w:r w:rsidRPr="00681D36">
              <w:rPr>
                <w:rFonts w:ascii="Arial" w:hAnsi="Arial" w:cs="Arial"/>
              </w:rPr>
              <w:t>as estruturas da língua japone</w:t>
            </w:r>
            <w:r w:rsidR="009D7417" w:rsidRPr="00681D36">
              <w:rPr>
                <w:rFonts w:ascii="Arial" w:hAnsi="Arial" w:cs="Arial"/>
              </w:rPr>
              <w:t>s</w:t>
            </w:r>
            <w:r w:rsidRPr="00681D36">
              <w:rPr>
                <w:rFonts w:ascii="Arial" w:hAnsi="Arial" w:cs="Arial"/>
              </w:rPr>
              <w:t>a;</w:t>
            </w:r>
          </w:p>
          <w:p w:rsidR="009D7417" w:rsidRPr="00681D36" w:rsidRDefault="00681D36" w:rsidP="00681D3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81D36">
              <w:rPr>
                <w:rFonts w:ascii="Arial" w:hAnsi="Arial" w:cs="Arial"/>
              </w:rPr>
              <w:lastRenderedPageBreak/>
              <w:t xml:space="preserve">- Conscientizar-se e calcular o tempo para a resolução dos problemas. 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0044" w:rsidRPr="00F7363B" w:rsidRDefault="009D7417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O referido exam</w:t>
            </w:r>
            <w:r w:rsidRPr="00F7363B">
              <w:rPr>
                <w:rFonts w:ascii="Arial" w:hAnsi="Arial" w:cs="Arial"/>
              </w:rPr>
              <w:t xml:space="preserve">e é o </w:t>
            </w:r>
            <w:r w:rsidR="00EB0D82" w:rsidRPr="00F7363B">
              <w:rPr>
                <w:rFonts w:ascii="Arial" w:hAnsi="Arial" w:cs="Arial"/>
              </w:rPr>
              <w:t>principal</w:t>
            </w:r>
            <w:r w:rsidRPr="00F7363B">
              <w:rPr>
                <w:rFonts w:ascii="Arial" w:hAnsi="Arial" w:cs="Arial"/>
              </w:rPr>
              <w:t xml:space="preserve"> que avalia e certifica a proficiência em língua japonesa, em caráter o</w:t>
            </w:r>
            <w:r w:rsidR="00CE0044" w:rsidRPr="00F7363B">
              <w:rPr>
                <w:rFonts w:ascii="Arial" w:hAnsi="Arial" w:cs="Arial"/>
              </w:rPr>
              <w:t>ficial, realizado mundialmente.</w:t>
            </w:r>
          </w:p>
          <w:p w:rsidR="00CE0044" w:rsidRPr="00F7363B" w:rsidRDefault="009D7417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7363B">
              <w:rPr>
                <w:rFonts w:ascii="Arial" w:hAnsi="Arial" w:cs="Arial"/>
              </w:rPr>
              <w:t>O nível N3 é aquele situado entre os níveis considerados básico e intermediário, com alta procura por parte do alunato dos cu</w:t>
            </w:r>
            <w:r w:rsidR="00CE0044" w:rsidRPr="00F7363B">
              <w:rPr>
                <w:rFonts w:ascii="Arial" w:hAnsi="Arial" w:cs="Arial"/>
              </w:rPr>
              <w:t>rsos de japonês.</w:t>
            </w:r>
          </w:p>
          <w:p w:rsidR="009D7417" w:rsidRPr="00CE0044" w:rsidRDefault="00681D36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É o conhecimento mínimo exigido para quem pretende prestar bolsas de estudo no Japão.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1D36" w:rsidRPr="00CE0044" w:rsidRDefault="00681D36" w:rsidP="00CE00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Neste curso, o aluno irá:</w:t>
            </w:r>
          </w:p>
          <w:p w:rsidR="009D7417" w:rsidRPr="00CE0044" w:rsidRDefault="00681D36" w:rsidP="00CE0044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Aperfeiçoar ainda mais o conhecimento prático do vocabulário</w:t>
            </w:r>
            <w:r w:rsidR="009D7417" w:rsidRPr="00CE0044">
              <w:rPr>
                <w:rFonts w:ascii="Arial" w:hAnsi="Arial" w:cs="Arial"/>
              </w:rPr>
              <w:t>;</w:t>
            </w:r>
          </w:p>
          <w:p w:rsidR="009D7417" w:rsidRPr="00CE0044" w:rsidRDefault="001841FC" w:rsidP="00CE0044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Estudar mais estruturas gramaticais e aperfeiçoar seus usos</w:t>
            </w:r>
            <w:r w:rsidR="009D7417" w:rsidRPr="00CE0044">
              <w:rPr>
                <w:rFonts w:ascii="Arial" w:hAnsi="Arial" w:cs="Arial"/>
              </w:rPr>
              <w:t>;</w:t>
            </w:r>
          </w:p>
          <w:p w:rsidR="009D7417" w:rsidRPr="00CE0044" w:rsidRDefault="001841FC" w:rsidP="00CE0044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Ler textos longos, calculando o tempo;</w:t>
            </w:r>
          </w:p>
          <w:p w:rsidR="009D7417" w:rsidRPr="00CE0044" w:rsidRDefault="001841FC" w:rsidP="00CE0044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Desenvolver a compreensão auditiva</w:t>
            </w:r>
            <w:r w:rsidR="00CC3170">
              <w:rPr>
                <w:rFonts w:ascii="Arial" w:hAnsi="Arial" w:cs="Arial"/>
              </w:rPr>
              <w:t xml:space="preserve"> das partes </w:t>
            </w:r>
            <w:r w:rsidR="00EB0D82">
              <w:rPr>
                <w:rFonts w:ascii="Arial" w:hAnsi="Arial" w:cs="Arial"/>
              </w:rPr>
              <w:t xml:space="preserve">que compõem </w:t>
            </w:r>
            <w:r w:rsidR="00CC3170">
              <w:rPr>
                <w:rFonts w:ascii="Arial" w:hAnsi="Arial" w:cs="Arial"/>
              </w:rPr>
              <w:t>o exame oficial (</w:t>
            </w:r>
            <w:r w:rsidR="00EB0D82">
              <w:rPr>
                <w:rFonts w:ascii="Arial" w:hAnsi="Arial" w:cs="Arial"/>
              </w:rPr>
              <w:t xml:space="preserve">compreensão do assunto, </w:t>
            </w:r>
            <w:r w:rsidR="00CC3170">
              <w:rPr>
                <w:rFonts w:ascii="Arial" w:hAnsi="Arial" w:cs="Arial"/>
              </w:rPr>
              <w:t>compreensão pontual, compreensão geral, expressão oral e resposta imediata)</w:t>
            </w:r>
            <w:r w:rsidRPr="00CE0044">
              <w:rPr>
                <w:rFonts w:ascii="Arial" w:hAnsi="Arial" w:cs="Arial"/>
              </w:rPr>
              <w:t>;</w:t>
            </w:r>
          </w:p>
          <w:p w:rsidR="009D7417" w:rsidRPr="00CE0044" w:rsidRDefault="009D7417" w:rsidP="00CE0044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E</w:t>
            </w:r>
            <w:r w:rsidR="001841FC" w:rsidRPr="00CE0044">
              <w:rPr>
                <w:rFonts w:ascii="Arial" w:hAnsi="Arial" w:cs="Arial"/>
              </w:rPr>
              <w:t xml:space="preserve">studar mais uns 100 </w:t>
            </w:r>
            <w:r w:rsidR="001841FC" w:rsidRPr="00CE0044">
              <w:rPr>
                <w:rFonts w:ascii="Arial" w:hAnsi="Arial" w:cs="Arial"/>
                <w:i/>
              </w:rPr>
              <w:t>Kanji</w:t>
            </w:r>
            <w:r w:rsidR="001841FC" w:rsidRPr="00CE0044">
              <w:rPr>
                <w:rFonts w:ascii="Arial" w:hAnsi="Arial" w:cs="Arial"/>
              </w:rPr>
              <w:t xml:space="preserve">, completando a lista dos 500 </w:t>
            </w:r>
            <w:r w:rsidR="001841FC" w:rsidRPr="00CE0044">
              <w:rPr>
                <w:rFonts w:ascii="Arial" w:hAnsi="Arial" w:cs="Arial"/>
                <w:i/>
              </w:rPr>
              <w:t>Kanji</w:t>
            </w:r>
            <w:r w:rsidR="001841FC" w:rsidRPr="00CE0044">
              <w:rPr>
                <w:rFonts w:ascii="Arial" w:hAnsi="Arial" w:cs="Arial"/>
              </w:rPr>
              <w:t xml:space="preserve"> exigidos para o exame oficial</w:t>
            </w:r>
            <w:r w:rsidRPr="00CE0044">
              <w:rPr>
                <w:rFonts w:ascii="Arial" w:hAnsi="Arial" w:cs="Arial"/>
              </w:rPr>
              <w:t>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9D7417" w:rsidRDefault="009D7417" w:rsidP="009D741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363B" w:rsidRDefault="00F7363B" w:rsidP="00F7363B">
            <w:pPr>
              <w:widowControl w:val="0"/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BC7118">
              <w:rPr>
                <w:rFonts w:ascii="Arial" w:eastAsia="Arial" w:hAnsi="Arial" w:cs="Arial"/>
              </w:rPr>
              <w:t>Curso em formato a distância,</w:t>
            </w:r>
            <w:r>
              <w:rPr>
                <w:rFonts w:ascii="Arial" w:eastAsia="Arial" w:hAnsi="Arial" w:cs="Arial"/>
              </w:rPr>
              <w:t xml:space="preserve"> online, aula chamada pelo Google Meet e atividades apresentadas</w:t>
            </w:r>
            <w:r w:rsidRPr="00BC7118">
              <w:rPr>
                <w:rFonts w:ascii="Arial" w:eastAsia="Arial" w:hAnsi="Arial" w:cs="Arial"/>
              </w:rPr>
              <w:t xml:space="preserve"> por meio das ferramentas Google </w:t>
            </w:r>
            <w:r>
              <w:rPr>
                <w:rFonts w:ascii="Arial" w:eastAsia="Arial" w:hAnsi="Arial" w:cs="Arial"/>
              </w:rPr>
              <w:t xml:space="preserve">Drive, </w:t>
            </w:r>
            <w:r w:rsidRPr="00BC7118">
              <w:rPr>
                <w:rFonts w:ascii="Arial" w:eastAsia="Arial" w:hAnsi="Arial" w:cs="Arial"/>
              </w:rPr>
              <w:t>Classroom e</w:t>
            </w:r>
            <w:r>
              <w:rPr>
                <w:rFonts w:ascii="Arial" w:eastAsia="Arial" w:hAnsi="Arial" w:cs="Arial"/>
              </w:rPr>
              <w:t>/ou Google Forms</w:t>
            </w:r>
            <w:r w:rsidRPr="00BC7118">
              <w:rPr>
                <w:rFonts w:ascii="Arial" w:eastAsia="Arial" w:hAnsi="Arial" w:cs="Arial"/>
              </w:rPr>
              <w:t>, com conteúdo síncrono</w:t>
            </w:r>
            <w:r>
              <w:rPr>
                <w:rFonts w:ascii="Arial" w:eastAsia="Arial" w:hAnsi="Arial" w:cs="Arial"/>
              </w:rPr>
              <w:t>.</w:t>
            </w:r>
          </w:p>
          <w:p w:rsidR="009D7417" w:rsidRPr="00CE0044" w:rsidRDefault="00F7363B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  <w:r w:rsidR="001841FC" w:rsidRPr="00CE0044">
              <w:rPr>
                <w:rFonts w:ascii="Arial" w:hAnsi="Arial" w:cs="Arial"/>
                <w:lang w:eastAsia="ja-JP"/>
              </w:rPr>
              <w:t>A</w:t>
            </w:r>
            <w:r w:rsidR="00CE0044" w:rsidRPr="00CE0044">
              <w:rPr>
                <w:rFonts w:ascii="Arial" w:hAnsi="Arial" w:cs="Arial"/>
                <w:lang w:eastAsia="ja-JP"/>
              </w:rPr>
              <w:t xml:space="preserve">s aulas são basicamente expositivas, com apresentação </w:t>
            </w:r>
            <w:r w:rsidR="001841FC" w:rsidRPr="00CE0044">
              <w:rPr>
                <w:rFonts w:ascii="Arial" w:hAnsi="Arial" w:cs="Arial"/>
                <w:lang w:eastAsia="ja-JP"/>
              </w:rPr>
              <w:t>das estruturas gramaticais com traduções simples, mas forçando o aluno a compreender no idioma</w:t>
            </w:r>
            <w:r w:rsidR="00CE0044" w:rsidRPr="00CE0044">
              <w:rPr>
                <w:rFonts w:ascii="Arial" w:hAnsi="Arial" w:cs="Arial"/>
                <w:lang w:eastAsia="ja-JP"/>
              </w:rPr>
              <w:t>; explicação de algum ponto cultural para a compreensão no uso de certas estruturas e vocabulário; e o uso do cronômetro, para os alunos se conscientizarem e se familiarizarem com o tempo para a resolução dos problemas.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Pro</w:t>
            </w:r>
            <w:r w:rsidRPr="00F7363B">
              <w:rPr>
                <w:rFonts w:ascii="Arial" w:hAnsi="Arial" w:cs="Arial"/>
              </w:rPr>
              <w:t>vas escritas</w:t>
            </w:r>
            <w:r w:rsidR="00CE0044" w:rsidRPr="00F7363B">
              <w:rPr>
                <w:rFonts w:ascii="Arial" w:hAnsi="Arial" w:cs="Arial"/>
              </w:rPr>
              <w:t xml:space="preserve"> e simulados semelhantes ao exame oficial</w:t>
            </w:r>
            <w:r w:rsidR="00EB0D82" w:rsidRPr="00F7363B">
              <w:rPr>
                <w:rFonts w:ascii="Arial" w:hAnsi="Arial" w:cs="Arial"/>
              </w:rPr>
              <w:t>, mas de forma online (Google Forms/Classroom ou Moodle)</w:t>
            </w:r>
            <w:r w:rsidR="00CE0044" w:rsidRPr="00F7363B">
              <w:rPr>
                <w:rFonts w:ascii="Arial" w:hAnsi="Arial" w:cs="Arial"/>
              </w:rPr>
              <w:t xml:space="preserve"> e</w:t>
            </w:r>
            <w:r w:rsidRPr="00F7363B">
              <w:rPr>
                <w:rFonts w:ascii="Arial" w:hAnsi="Arial" w:cs="Arial"/>
              </w:rPr>
              <w:t xml:space="preserve"> participação </w:t>
            </w:r>
            <w:r w:rsidR="00CE0044" w:rsidRPr="00F7363B">
              <w:rPr>
                <w:rFonts w:ascii="Arial" w:hAnsi="Arial" w:cs="Arial"/>
              </w:rPr>
              <w:t>oral em</w:t>
            </w:r>
            <w:r w:rsidRPr="00CE0044">
              <w:rPr>
                <w:rFonts w:ascii="Arial" w:hAnsi="Arial" w:cs="Arial"/>
              </w:rPr>
              <w:t xml:space="preserve"> atividades </w:t>
            </w:r>
            <w:r w:rsidR="00CE0044" w:rsidRPr="00CE0044">
              <w:rPr>
                <w:rFonts w:ascii="Arial" w:hAnsi="Arial" w:cs="Arial"/>
              </w:rPr>
              <w:t>quando solicitada</w:t>
            </w:r>
            <w:r w:rsidRPr="00CE0044">
              <w:rPr>
                <w:rFonts w:ascii="Arial" w:hAnsi="Arial" w:cs="Arial"/>
              </w:rPr>
              <w:t>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Média 7,0 (sete)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75%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CE0044" w:rsidP="00EB0D8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7363B">
              <w:rPr>
                <w:rFonts w:ascii="Arial" w:hAnsi="Arial" w:cs="Arial"/>
              </w:rPr>
              <w:t>De 1</w:t>
            </w:r>
            <w:r w:rsidR="00EB0D82" w:rsidRPr="00F7363B">
              <w:rPr>
                <w:rFonts w:ascii="Arial" w:hAnsi="Arial" w:cs="Arial"/>
              </w:rPr>
              <w:t>5</w:t>
            </w:r>
            <w:r w:rsidR="009D7417" w:rsidRPr="00F7363B">
              <w:rPr>
                <w:rFonts w:ascii="Arial" w:hAnsi="Arial" w:cs="Arial"/>
              </w:rPr>
              <w:t>/</w:t>
            </w:r>
            <w:r w:rsidR="00EB0D82" w:rsidRPr="00F7363B">
              <w:rPr>
                <w:rFonts w:ascii="Arial" w:hAnsi="Arial" w:cs="Arial"/>
              </w:rPr>
              <w:t>set a 24</w:t>
            </w:r>
            <w:r w:rsidR="009D7417" w:rsidRPr="00F7363B">
              <w:rPr>
                <w:rFonts w:ascii="Arial" w:hAnsi="Arial" w:cs="Arial"/>
              </w:rPr>
              <w:t>/nov/20</w:t>
            </w:r>
            <w:r w:rsidR="00EB0D82" w:rsidRPr="00F7363B">
              <w:rPr>
                <w:rFonts w:ascii="Arial" w:hAnsi="Arial" w:cs="Arial"/>
              </w:rPr>
              <w:t>20</w:t>
            </w:r>
            <w:r w:rsidR="009D7417" w:rsidRPr="00F7363B">
              <w:rPr>
                <w:rFonts w:ascii="Arial" w:hAnsi="Arial" w:cs="Arial"/>
              </w:rPr>
              <w:t>,</w:t>
            </w:r>
            <w:r w:rsidRPr="00F7363B">
              <w:rPr>
                <w:rFonts w:ascii="Arial" w:hAnsi="Arial" w:cs="Arial"/>
              </w:rPr>
              <w:t xml:space="preserve"> às terças e </w:t>
            </w:r>
            <w:r w:rsidRPr="00CE0044">
              <w:rPr>
                <w:rFonts w:ascii="Arial" w:hAnsi="Arial" w:cs="Arial"/>
              </w:rPr>
              <w:t xml:space="preserve">quintas, </w:t>
            </w:r>
            <w:r w:rsidR="009D7417" w:rsidRPr="00CE0044">
              <w:rPr>
                <w:rFonts w:ascii="Arial" w:hAnsi="Arial" w:cs="Arial"/>
              </w:rPr>
              <w:t>das 15h às 17h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18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- Ser aprovado no Preparatório para N3 do JLPT-Parte 1; ou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- Ser aprovado no teste de nível para comprovar o conhecimento do que foi dado no Parte 1 (</w:t>
            </w:r>
            <w:r w:rsidR="00CE0044" w:rsidRPr="00CE0044">
              <w:rPr>
                <w:rFonts w:ascii="Arial" w:hAnsi="Arial" w:cs="Arial"/>
              </w:rPr>
              <w:t>conteúdo</w:t>
            </w:r>
            <w:r w:rsidRPr="00CE0044">
              <w:rPr>
                <w:rFonts w:ascii="Arial" w:hAnsi="Arial" w:cs="Arial"/>
              </w:rPr>
              <w:t>, vide anexo).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F7363B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>-</w:t>
            </w:r>
            <w:r w:rsidRPr="00F7363B">
              <w:rPr>
                <w:rFonts w:ascii="Arial" w:hAnsi="Arial" w:cs="Arial"/>
              </w:rPr>
              <w:t xml:space="preserve"> Obrigatório para Alunos Novos</w:t>
            </w:r>
          </w:p>
          <w:p w:rsidR="00075582" w:rsidRPr="00075582" w:rsidRDefault="00F7363B" w:rsidP="00CE0044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 P</w:t>
            </w:r>
            <w:r w:rsidR="00075582" w:rsidRPr="00F7363B">
              <w:rPr>
                <w:rFonts w:ascii="Arial" w:hAnsi="Arial" w:cs="Arial"/>
              </w:rPr>
              <w:t>rova online (a definir)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CE0044" w:rsidP="00CE0044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E0044">
              <w:rPr>
                <w:rFonts w:ascii="Arial" w:hAnsi="Arial" w:cs="Arial"/>
                <w:lang w:eastAsia="ja-JP"/>
              </w:rPr>
              <w:t>Material elaborado pela educadora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E0044">
              <w:rPr>
                <w:rFonts w:ascii="Arial" w:hAnsi="Arial" w:cs="Arial"/>
              </w:rPr>
              <w:t xml:space="preserve">- Aoyama, M. &amp; Ikeda. S. &amp; Tokushima, Y. </w:t>
            </w:r>
            <w:r w:rsidRPr="00CE0044">
              <w:rPr>
                <w:rFonts w:ascii="Arial" w:hAnsi="Arial" w:cs="Arial"/>
                <w:i/>
              </w:rPr>
              <w:t>Nihongo Noryoku Shiken N3</w:t>
            </w:r>
            <w:r w:rsidR="00CE0044">
              <w:rPr>
                <w:rFonts w:ascii="Arial" w:hAnsi="Arial" w:cs="Arial"/>
                <w:i/>
              </w:rPr>
              <w:t xml:space="preserve"> </w:t>
            </w:r>
            <w:r w:rsidRPr="00CE0044">
              <w:rPr>
                <w:rFonts w:ascii="Arial" w:hAnsi="Arial" w:cs="Arial"/>
                <w:i/>
              </w:rPr>
              <w:t>[Dokkai</w:t>
            </w:r>
            <w:r w:rsidRPr="00CE0044">
              <w:rPr>
                <w:rFonts w:ascii="Arial" w:hAnsi="Arial" w:cs="Arial"/>
                <w:i/>
                <w:lang w:eastAsia="ja-JP"/>
              </w:rPr>
              <w:t>・</w:t>
            </w:r>
            <w:r w:rsidRPr="00CE0044">
              <w:rPr>
                <w:rFonts w:ascii="Arial" w:hAnsi="Arial" w:cs="Arial"/>
                <w:i/>
                <w:lang w:eastAsia="ja-JP"/>
              </w:rPr>
              <w:t xml:space="preserve">Goi Chishiki] taisaku mondai &amp; youten seiri. </w:t>
            </w:r>
            <w:r w:rsidRPr="00CE0044">
              <w:rPr>
                <w:rFonts w:ascii="Arial" w:hAnsi="Arial" w:cs="Arial"/>
                <w:lang w:eastAsia="ja-JP"/>
              </w:rPr>
              <w:t>Tokyo: Jman,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E0044">
              <w:rPr>
                <w:rFonts w:ascii="Arial" w:hAnsi="Arial" w:cs="Arial"/>
                <w:lang w:val="en-US"/>
              </w:rPr>
              <w:t xml:space="preserve">- ALC. </w:t>
            </w:r>
            <w:r w:rsidRPr="00CE0044">
              <w:rPr>
                <w:rFonts w:ascii="Arial" w:hAnsi="Arial" w:cs="Arial"/>
                <w:i/>
                <w:lang w:val="en-US"/>
              </w:rPr>
              <w:t xml:space="preserve">Learn by Ear: Mastering "Vocabulary" through Auditory Learning - New JLPT N3 (Mimi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kara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oboeru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nihongo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noryokusiken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goi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CE0044">
              <w:rPr>
                <w:rFonts w:ascii="Arial" w:hAnsi="Arial" w:cs="Arial"/>
                <w:i/>
                <w:lang w:val="en-US"/>
              </w:rPr>
              <w:t>toreningu</w:t>
            </w:r>
            <w:proofErr w:type="spellEnd"/>
            <w:r w:rsidRPr="00CE0044">
              <w:rPr>
                <w:rFonts w:ascii="Arial" w:hAnsi="Arial" w:cs="Arial"/>
                <w:i/>
                <w:lang w:val="en-US"/>
              </w:rPr>
              <w:t xml:space="preserve"> N3)</w:t>
            </w:r>
            <w:r w:rsidRPr="00CE0044">
              <w:rPr>
                <w:rFonts w:ascii="Arial" w:hAnsi="Arial" w:cs="Arial"/>
                <w:lang w:val="en-US"/>
              </w:rPr>
              <w:t>.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 xml:space="preserve">- Sasaki, H. &amp; Matsumoto, N. </w:t>
            </w:r>
            <w:r w:rsidRPr="00CE0044">
              <w:rPr>
                <w:rFonts w:ascii="Arial" w:hAnsi="Arial" w:cs="Arial"/>
                <w:i/>
                <w:iCs/>
              </w:rPr>
              <w:t xml:space="preserve">Nihongo sōmatome. N3, Bunpō. “Nihongo nōryoku shiken” taisaku </w:t>
            </w:r>
            <w:r w:rsidRPr="00CE0044">
              <w:rPr>
                <w:rFonts w:ascii="Arial" w:hAnsi="Arial" w:cs="Arial"/>
              </w:rPr>
              <w:t>(Shohan). Tokyo: Ask,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 xml:space="preserve">- Sasaki, H. &amp; Matsumoto, N. </w:t>
            </w:r>
            <w:r w:rsidRPr="00CE0044">
              <w:rPr>
                <w:rFonts w:ascii="Arial" w:hAnsi="Arial" w:cs="Arial"/>
                <w:i/>
                <w:iCs/>
              </w:rPr>
              <w:t xml:space="preserve">Nihongo sōmatome. N3, Chōkai. “Nihongo nōryoku shiken” taisaku </w:t>
            </w:r>
            <w:r w:rsidRPr="00CE0044">
              <w:rPr>
                <w:rFonts w:ascii="Arial" w:hAnsi="Arial" w:cs="Arial"/>
              </w:rPr>
              <w:t>(Shohan). Tokyo: Ask,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 xml:space="preserve">- Sasaki, H. &amp; Matsumoto, N. </w:t>
            </w:r>
            <w:r w:rsidRPr="00CE0044">
              <w:rPr>
                <w:rFonts w:ascii="Arial" w:hAnsi="Arial" w:cs="Arial"/>
                <w:i/>
                <w:iCs/>
              </w:rPr>
              <w:t xml:space="preserve">Nihongo sōmatome. N3, Dokkai. “Nihongo nōryoku shiken” taisaku </w:t>
            </w:r>
            <w:r w:rsidRPr="00CE0044">
              <w:rPr>
                <w:rFonts w:ascii="Arial" w:hAnsi="Arial" w:cs="Arial"/>
              </w:rPr>
              <w:t>(Shohan). Tokyo: Ask,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 xml:space="preserve">- Sasaki, H. &amp; Matsumoto, N. </w:t>
            </w:r>
            <w:r w:rsidRPr="00CE0044">
              <w:rPr>
                <w:rFonts w:ascii="Arial" w:hAnsi="Arial" w:cs="Arial"/>
                <w:i/>
                <w:iCs/>
              </w:rPr>
              <w:t xml:space="preserve">Nihongo sōmatome. N3, Goi. “Nihongo nōryoku shiken” taisaku </w:t>
            </w:r>
            <w:r w:rsidRPr="00CE0044">
              <w:rPr>
                <w:rFonts w:ascii="Arial" w:hAnsi="Arial" w:cs="Arial"/>
              </w:rPr>
              <w:t>(Shohan). Tokyo: Ask,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</w:rPr>
              <w:t xml:space="preserve">- Sasaki, H. &amp; Matsumoto, N. </w:t>
            </w:r>
            <w:r w:rsidRPr="00CE0044">
              <w:rPr>
                <w:rFonts w:ascii="Arial" w:hAnsi="Arial" w:cs="Arial"/>
                <w:i/>
                <w:iCs/>
              </w:rPr>
              <w:t xml:space="preserve">Nihongo sōmatome. N3, Kanji. “Nihongo nōryoku shiken” taisaku </w:t>
            </w:r>
            <w:r w:rsidRPr="00CE0044">
              <w:rPr>
                <w:rFonts w:ascii="Arial" w:hAnsi="Arial" w:cs="Arial"/>
              </w:rPr>
              <w:t>(Shohan). Tokyo: Ask, 2010.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E0044">
              <w:rPr>
                <w:rFonts w:ascii="Arial" w:hAnsi="Arial" w:cs="Arial"/>
              </w:rPr>
              <w:t xml:space="preserve">- Tomomatsu, E. &amp; Fukushima, S. &amp; Nakamura, K. </w:t>
            </w:r>
            <w:r w:rsidRPr="00CE0044">
              <w:rPr>
                <w:rFonts w:ascii="Arial" w:hAnsi="Arial" w:cs="Arial"/>
                <w:i/>
              </w:rPr>
              <w:t>Shinkanzen Masutā Bunpō – Nihongo Nōryoku Shiken N3</w:t>
            </w:r>
            <w:r w:rsidRPr="00CE0044">
              <w:rPr>
                <w:rFonts w:ascii="Arial" w:hAnsi="Arial" w:cs="Arial"/>
              </w:rPr>
              <w:t xml:space="preserve">. </w:t>
            </w:r>
            <w:r w:rsidRPr="00CE0044">
              <w:rPr>
                <w:rFonts w:ascii="Arial" w:hAnsi="Arial" w:cs="Arial"/>
                <w:lang w:val="en-US"/>
              </w:rPr>
              <w:t>Tokyo: 3A Network, 2012.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CE0044">
              <w:rPr>
                <w:rFonts w:ascii="Arial" w:hAnsi="Arial" w:cs="Arial"/>
                <w:lang w:val="en-US"/>
              </w:rPr>
              <w:t xml:space="preserve">- </w:t>
            </w:r>
            <w:r w:rsidRPr="00CE0044">
              <w:rPr>
                <w:rFonts w:ascii="Arial" w:hAnsi="Arial" w:cs="Arial"/>
                <w:lang w:val="en-US" w:eastAsia="ja-JP"/>
              </w:rPr>
              <w:t xml:space="preserve">The Japan Foundation and Japan Education Exchanges and Services. </w:t>
            </w:r>
            <w:r w:rsidRPr="00CE0044">
              <w:rPr>
                <w:rFonts w:ascii="Arial" w:hAnsi="Arial" w:cs="Arial"/>
                <w:i/>
                <w:lang w:val="en-US" w:eastAsia="ja-JP"/>
              </w:rPr>
              <w:t>Japanese-Language Proficiency Test Official Practice Workbook N3</w:t>
            </w:r>
            <w:r w:rsidRPr="00CE0044">
              <w:rPr>
                <w:rFonts w:ascii="Arial" w:hAnsi="Arial" w:cs="Arial"/>
                <w:lang w:val="en-US" w:eastAsia="ja-JP"/>
              </w:rPr>
              <w:t xml:space="preserve">. Tokyo: </w:t>
            </w:r>
            <w:proofErr w:type="spellStart"/>
            <w:r w:rsidRPr="00CE0044">
              <w:rPr>
                <w:rFonts w:ascii="Arial" w:hAnsi="Arial" w:cs="Arial"/>
                <w:lang w:val="en-US" w:eastAsia="ja-JP"/>
              </w:rPr>
              <w:t>Bojinsha</w:t>
            </w:r>
            <w:proofErr w:type="spellEnd"/>
            <w:r w:rsidRPr="00CE0044">
              <w:rPr>
                <w:rFonts w:ascii="Arial" w:hAnsi="Arial" w:cs="Arial"/>
                <w:lang w:val="en-US" w:eastAsia="ja-JP"/>
              </w:rPr>
              <w:t>, 2012.</w:t>
            </w:r>
          </w:p>
          <w:p w:rsidR="009D7417" w:rsidRPr="00CE0044" w:rsidRDefault="009D7417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E0044">
              <w:rPr>
                <w:rFonts w:ascii="Arial" w:hAnsi="Arial" w:cs="Arial"/>
                <w:lang w:val="en-US" w:eastAsia="ja-JP"/>
              </w:rPr>
              <w:t xml:space="preserve">- The Japan Foundation and Japan Education Exchanges and Services. </w:t>
            </w:r>
            <w:r w:rsidRPr="00CE0044">
              <w:rPr>
                <w:rFonts w:ascii="Arial" w:hAnsi="Arial" w:cs="Arial"/>
                <w:i/>
                <w:lang w:val="en-US" w:eastAsia="ja-JP"/>
              </w:rPr>
              <w:t>New Japanese-Language Proficiency Test Guidebook: An Executive Summary and Sample Questions for N1, N2 and N3</w:t>
            </w:r>
            <w:r w:rsidRPr="00CE0044">
              <w:rPr>
                <w:rFonts w:ascii="Arial" w:hAnsi="Arial" w:cs="Arial"/>
                <w:lang w:val="en-US" w:eastAsia="ja-JP"/>
              </w:rPr>
              <w:t xml:space="preserve">. </w:t>
            </w:r>
            <w:r w:rsidRPr="00CE0044">
              <w:rPr>
                <w:rFonts w:ascii="Arial" w:hAnsi="Arial" w:cs="Arial"/>
                <w:lang w:eastAsia="ja-JP"/>
              </w:rPr>
              <w:t>Tokyo: Bojinsha, 2009.</w:t>
            </w:r>
          </w:p>
        </w:tc>
      </w:tr>
      <w:tr w:rsidR="009D7417" w:rsidTr="00CE0044">
        <w:tc>
          <w:tcPr>
            <w:tcW w:w="3828" w:type="dxa"/>
            <w:shd w:val="clear" w:color="auto" w:fill="auto"/>
          </w:tcPr>
          <w:p w:rsidR="009D7417" w:rsidRDefault="009D7417" w:rsidP="009D741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7417" w:rsidRPr="00F7363B" w:rsidRDefault="00EB0D82" w:rsidP="00CE004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7363B">
              <w:rPr>
                <w:rFonts w:ascii="Arial" w:hAnsi="Arial" w:cs="Arial"/>
              </w:rPr>
              <w:t xml:space="preserve"> </w:t>
            </w:r>
            <w:r w:rsidR="00075582" w:rsidRPr="00F7363B">
              <w:rPr>
                <w:rFonts w:ascii="Arial" w:hAnsi="Arial" w:cs="Arial"/>
              </w:rPr>
              <w:t>O candidato interessado</w:t>
            </w:r>
            <w:r w:rsidR="00F7363B" w:rsidRPr="00F7363B">
              <w:rPr>
                <w:rFonts w:ascii="Arial" w:hAnsi="Arial" w:cs="Arial"/>
              </w:rPr>
              <w:t xml:space="preserve"> pel</w:t>
            </w:r>
            <w:r w:rsidR="00075582" w:rsidRPr="00F7363B">
              <w:rPr>
                <w:rFonts w:ascii="Arial" w:hAnsi="Arial" w:cs="Arial"/>
              </w:rPr>
              <w:t>a vaga</w:t>
            </w:r>
            <w:r w:rsidR="00CE0044" w:rsidRPr="00F7363B">
              <w:rPr>
                <w:rFonts w:ascii="Arial" w:hAnsi="Arial" w:cs="Arial"/>
              </w:rPr>
              <w:t xml:space="preserve"> precisa ter conhecimento e experiência em como é o exame oficial dos níveis anteriores (N5 e N4), para não assustar-se com a metodologia do curso.</w:t>
            </w:r>
          </w:p>
          <w:p w:rsidR="00EB0D82" w:rsidRPr="00CE0044" w:rsidRDefault="00EB0D82" w:rsidP="0007558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7363B">
              <w:rPr>
                <w:rFonts w:ascii="Arial" w:hAnsi="Arial" w:cs="Arial"/>
              </w:rPr>
              <w:t xml:space="preserve">- </w:t>
            </w:r>
            <w:r w:rsidR="00075582" w:rsidRPr="00F7363B">
              <w:rPr>
                <w:rFonts w:ascii="Arial" w:hAnsi="Arial" w:cs="Arial"/>
              </w:rPr>
              <w:t>O candidato deverá estar ciente de que as aulas serão online, que tenha uma conexão razoável para suportar 2h de aula, microfone em bom estado (obrigatório) e câmera (optativo), e um ambiente sem muito ruído.</w:t>
            </w:r>
          </w:p>
        </w:tc>
      </w:tr>
    </w:tbl>
    <w:p w:rsidR="004B3511" w:rsidRDefault="004B3511" w:rsidP="00EE3B1C"/>
    <w:sectPr w:rsidR="004B3511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64" w:rsidRDefault="00326D64">
      <w:pPr>
        <w:spacing w:after="0" w:line="240" w:lineRule="auto"/>
      </w:pPr>
      <w:r>
        <w:separator/>
      </w:r>
    </w:p>
  </w:endnote>
  <w:endnote w:type="continuationSeparator" w:id="0">
    <w:p w:rsidR="00326D64" w:rsidRDefault="003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64" w:rsidRDefault="00326D64">
      <w:pPr>
        <w:spacing w:after="0" w:line="240" w:lineRule="auto"/>
      </w:pPr>
      <w:r>
        <w:separator/>
      </w:r>
    </w:p>
  </w:footnote>
  <w:footnote w:type="continuationSeparator" w:id="0">
    <w:p w:rsidR="00326D64" w:rsidRDefault="003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11" w:rsidRDefault="004B351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6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4B3511">
      <w:trPr>
        <w:trHeight w:val="160"/>
      </w:trPr>
      <w:tc>
        <w:tcPr>
          <w:tcW w:w="4236" w:type="dxa"/>
          <w:shd w:val="clear" w:color="auto" w:fill="auto"/>
        </w:tcPr>
        <w:p w:rsidR="004B3511" w:rsidRDefault="004B3511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4B3511" w:rsidRDefault="004B3511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4B3511">
      <w:trPr>
        <w:trHeight w:val="1400"/>
      </w:trPr>
      <w:tc>
        <w:tcPr>
          <w:tcW w:w="4236" w:type="dxa"/>
          <w:shd w:val="clear" w:color="auto" w:fill="auto"/>
        </w:tcPr>
        <w:p w:rsidR="004B3511" w:rsidRDefault="00262DB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val="en-US" w:eastAsia="ja-JP"/>
            </w:rPr>
            <w:drawing>
              <wp:inline distT="0" distB="0" distL="0" distR="0">
                <wp:extent cx="1476375" cy="838200"/>
                <wp:effectExtent l="0" t="0" r="0" b="0"/>
                <wp:docPr id="1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4B3511" w:rsidRDefault="004B3511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Paulo-SP</w:t>
          </w: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Tel: 3091.2417  –  site: www.clinguas.fflch.usp.br </w:t>
          </w:r>
        </w:p>
      </w:tc>
    </w:tr>
  </w:tbl>
  <w:p w:rsidR="004B3511" w:rsidRDefault="004B35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185"/>
    <w:multiLevelType w:val="hybridMultilevel"/>
    <w:tmpl w:val="796C8CDA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060F7"/>
    <w:multiLevelType w:val="hybridMultilevel"/>
    <w:tmpl w:val="460CC3CE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05502E"/>
    <w:multiLevelType w:val="hybridMultilevel"/>
    <w:tmpl w:val="7BBA0520"/>
    <w:lvl w:ilvl="0" w:tplc="FFA63C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827215"/>
    <w:multiLevelType w:val="hybridMultilevel"/>
    <w:tmpl w:val="034E2D7E"/>
    <w:lvl w:ilvl="0" w:tplc="78E68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1"/>
    <w:rsid w:val="00075582"/>
    <w:rsid w:val="000B5108"/>
    <w:rsid w:val="000F18A6"/>
    <w:rsid w:val="001841FC"/>
    <w:rsid w:val="002542D4"/>
    <w:rsid w:val="00262DB7"/>
    <w:rsid w:val="003125BA"/>
    <w:rsid w:val="00326D64"/>
    <w:rsid w:val="00355BFA"/>
    <w:rsid w:val="00414132"/>
    <w:rsid w:val="004B3511"/>
    <w:rsid w:val="00681D36"/>
    <w:rsid w:val="006C0633"/>
    <w:rsid w:val="00712804"/>
    <w:rsid w:val="0073000A"/>
    <w:rsid w:val="00752174"/>
    <w:rsid w:val="008C1E31"/>
    <w:rsid w:val="008D4137"/>
    <w:rsid w:val="009D7417"/>
    <w:rsid w:val="00A35455"/>
    <w:rsid w:val="00A42B11"/>
    <w:rsid w:val="00A762CF"/>
    <w:rsid w:val="00AF3BB0"/>
    <w:rsid w:val="00B26D3E"/>
    <w:rsid w:val="00B63DA7"/>
    <w:rsid w:val="00C13535"/>
    <w:rsid w:val="00C379AF"/>
    <w:rsid w:val="00C9607D"/>
    <w:rsid w:val="00CC3170"/>
    <w:rsid w:val="00CC65E5"/>
    <w:rsid w:val="00CD272A"/>
    <w:rsid w:val="00CE0044"/>
    <w:rsid w:val="00CE4B6B"/>
    <w:rsid w:val="00E70C7A"/>
    <w:rsid w:val="00E95486"/>
    <w:rsid w:val="00EB0D82"/>
    <w:rsid w:val="00EE3B1C"/>
    <w:rsid w:val="00EF182B"/>
    <w:rsid w:val="00F035C0"/>
    <w:rsid w:val="00F53A99"/>
    <w:rsid w:val="00F7363B"/>
    <w:rsid w:val="00FB358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7A026-1DE2-4314-9E0C-C6924E2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535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9548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52174"/>
    <w:rPr>
      <w:i/>
      <w:iCs/>
    </w:rPr>
  </w:style>
  <w:style w:type="paragraph" w:styleId="aa">
    <w:name w:val="List Paragraph"/>
    <w:basedOn w:val="a"/>
    <w:uiPriority w:val="34"/>
    <w:qFormat/>
    <w:rsid w:val="00FF6420"/>
    <w:pPr>
      <w:spacing w:after="0" w:line="240" w:lineRule="auto"/>
      <w:ind w:leftChars="400" w:left="840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13535"/>
  </w:style>
  <w:style w:type="character" w:customStyle="1" w:styleId="apple-converted-space">
    <w:name w:val="apple-converted-space"/>
    <w:rsid w:val="006C0633"/>
  </w:style>
  <w:style w:type="paragraph" w:customStyle="1" w:styleId="rtejustify">
    <w:name w:val="rtejustify"/>
    <w:basedOn w:val="a"/>
    <w:rsid w:val="006C063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6C063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header"/>
    <w:basedOn w:val="a"/>
    <w:link w:val="ac"/>
    <w:uiPriority w:val="99"/>
    <w:unhideWhenUsed/>
    <w:rsid w:val="00F736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363B"/>
  </w:style>
  <w:style w:type="paragraph" w:styleId="ad">
    <w:name w:val="footer"/>
    <w:basedOn w:val="a"/>
    <w:link w:val="ae"/>
    <w:uiPriority w:val="99"/>
    <w:unhideWhenUsed/>
    <w:rsid w:val="00F736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FFLCH/USP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oda liliana</cp:lastModifiedBy>
  <cp:revision>1</cp:revision>
  <cp:lastPrinted>2019-05-09T21:30:00Z</cp:lastPrinted>
  <dcterms:created xsi:type="dcterms:W3CDTF">2020-06-15T17:48:00Z</dcterms:created>
  <dcterms:modified xsi:type="dcterms:W3CDTF">2020-06-15T17:50:00Z</dcterms:modified>
</cp:coreProperties>
</file>